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4B2A9" w14:textId="54D9AE65" w:rsidR="0015293A" w:rsidRPr="007E7850" w:rsidRDefault="0015293A" w:rsidP="0015293A">
      <w:pPr>
        <w:pStyle w:val="a5"/>
        <w:keepLines/>
        <w:tabs>
          <w:tab w:val="right" w:pos="10440"/>
          <w:tab w:val="right" w:pos="13323"/>
        </w:tabs>
        <w:spacing w:before="60" w:after="60"/>
        <w:rPr>
          <w:rFonts w:eastAsia="宋体"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w:t>
      </w:r>
      <w:r>
        <w:rPr>
          <w:rFonts w:cs="Arial"/>
          <w:sz w:val="24"/>
          <w:szCs w:val="24"/>
        </w:rPr>
        <w:t xml:space="preserve">6     </w:t>
      </w:r>
      <w:r>
        <w:rPr>
          <w:rFonts w:eastAsiaTheme="minorEastAsia" w:cs="Arial" w:hint="eastAsia"/>
          <w:sz w:val="24"/>
          <w:szCs w:val="24"/>
        </w:rPr>
        <w:t xml:space="preserve">                           </w:t>
      </w:r>
      <w:r w:rsidRPr="00457A10">
        <w:rPr>
          <w:rFonts w:eastAsiaTheme="minorEastAsia" w:cs="Arial" w:hint="eastAsia"/>
          <w:sz w:val="24"/>
          <w:szCs w:val="24"/>
        </w:rPr>
        <w:t xml:space="preserve">   </w:t>
      </w:r>
      <w:r w:rsidR="00333806" w:rsidRPr="00333806">
        <w:rPr>
          <w:rFonts w:eastAsiaTheme="minorEastAsia" w:cs="Arial"/>
          <w:sz w:val="24"/>
          <w:szCs w:val="24"/>
        </w:rPr>
        <w:t>R4-2301012</w:t>
      </w:r>
    </w:p>
    <w:p w14:paraId="07C6CAE0" w14:textId="77777777" w:rsidR="0015293A" w:rsidRPr="00457A10" w:rsidRDefault="0015293A" w:rsidP="0015293A">
      <w:pPr>
        <w:pStyle w:val="a5"/>
        <w:tabs>
          <w:tab w:val="right" w:pos="9781"/>
          <w:tab w:val="right" w:pos="13323"/>
        </w:tabs>
        <w:spacing w:before="60" w:after="60"/>
        <w:outlineLvl w:val="0"/>
        <w:rPr>
          <w:rFonts w:eastAsia="宋体" w:cs="Arial"/>
          <w:b w:val="0"/>
          <w:sz w:val="24"/>
          <w:szCs w:val="24"/>
        </w:rPr>
      </w:pPr>
      <w:r w:rsidRPr="00457A10">
        <w:rPr>
          <w:rFonts w:eastAsia="宋体" w:cs="Arial"/>
          <w:sz w:val="24"/>
          <w:szCs w:val="24"/>
        </w:rPr>
        <w:t>Athens, February 27 – March 03, 2023</w:t>
      </w:r>
    </w:p>
    <w:p w14:paraId="70619FCE" w14:textId="77777777" w:rsidR="0015293A" w:rsidRPr="00457A10" w:rsidRDefault="0015293A" w:rsidP="0015293A">
      <w:pPr>
        <w:tabs>
          <w:tab w:val="left" w:pos="1985"/>
        </w:tabs>
        <w:jc w:val="both"/>
        <w:rPr>
          <w:rFonts w:ascii="Arial" w:hAnsi="Arial" w:cs="Arial"/>
          <w:b/>
          <w:sz w:val="22"/>
          <w:szCs w:val="22"/>
        </w:rPr>
      </w:pPr>
    </w:p>
    <w:p w14:paraId="6C3C9705" w14:textId="4E3F8B60" w:rsidR="0015293A" w:rsidRPr="007B1E1E" w:rsidRDefault="0015293A" w:rsidP="0015293A">
      <w:pPr>
        <w:tabs>
          <w:tab w:val="left" w:pos="1985"/>
        </w:tabs>
        <w:jc w:val="both"/>
        <w:rPr>
          <w:rFonts w:ascii="Arial" w:hAnsi="Arial" w:cs="Arial"/>
          <w:b/>
          <w:color w:val="FF0000"/>
          <w:sz w:val="22"/>
          <w:szCs w:val="22"/>
        </w:rPr>
      </w:pPr>
      <w:r w:rsidRPr="00457A10">
        <w:rPr>
          <w:rFonts w:ascii="Arial" w:hAnsi="Arial" w:cs="Arial"/>
          <w:b/>
          <w:sz w:val="22"/>
          <w:szCs w:val="22"/>
        </w:rPr>
        <w:t>Agenda item:</w:t>
      </w:r>
      <w:bookmarkStart w:id="1" w:name="Source"/>
      <w:bookmarkEnd w:id="1"/>
      <w:r w:rsidRPr="00457A10">
        <w:rPr>
          <w:rFonts w:ascii="Arial" w:hAnsi="Arial" w:cs="Arial"/>
          <w:b/>
          <w:sz w:val="22"/>
          <w:szCs w:val="22"/>
        </w:rPr>
        <w:tab/>
      </w:r>
      <w:r w:rsidR="007E787B" w:rsidRPr="007E787B">
        <w:rPr>
          <w:rFonts w:ascii="Arial" w:hAnsi="Arial" w:cs="Arial"/>
          <w:b/>
          <w:sz w:val="22"/>
          <w:szCs w:val="22"/>
        </w:rPr>
        <w:t>9</w:t>
      </w:r>
      <w:r w:rsidRPr="007E787B">
        <w:rPr>
          <w:rFonts w:ascii="Arial" w:hAnsi="Arial" w:cs="Arial"/>
          <w:b/>
          <w:sz w:val="22"/>
          <w:szCs w:val="22"/>
        </w:rPr>
        <w:t>.</w:t>
      </w:r>
      <w:r w:rsidR="00406A84" w:rsidRPr="007E787B">
        <w:rPr>
          <w:rFonts w:ascii="Arial" w:hAnsi="Arial" w:cs="Arial"/>
          <w:b/>
          <w:sz w:val="22"/>
          <w:szCs w:val="22"/>
        </w:rPr>
        <w:t>10</w:t>
      </w:r>
      <w:r w:rsidRPr="007E787B">
        <w:rPr>
          <w:rFonts w:ascii="Arial" w:hAnsi="Arial" w:cs="Arial"/>
          <w:b/>
          <w:sz w:val="22"/>
          <w:szCs w:val="22"/>
        </w:rPr>
        <w:t>.2.</w:t>
      </w:r>
      <w:r w:rsidR="007675E9" w:rsidRPr="007E787B">
        <w:rPr>
          <w:rFonts w:ascii="Arial" w:hAnsi="Arial" w:cs="Arial"/>
          <w:b/>
          <w:sz w:val="22"/>
          <w:szCs w:val="22"/>
        </w:rPr>
        <w:t>3</w:t>
      </w:r>
    </w:p>
    <w:p w14:paraId="6B7A9E50" w14:textId="77777777" w:rsidR="0015293A" w:rsidRPr="00457A10" w:rsidRDefault="0015293A" w:rsidP="0015293A">
      <w:pPr>
        <w:tabs>
          <w:tab w:val="left" w:pos="1985"/>
        </w:tabs>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43AE0FA1" w14:textId="3127B965" w:rsidR="00712CC1" w:rsidRPr="00467070" w:rsidRDefault="00712CC1" w:rsidP="00494761">
      <w:pPr>
        <w:tabs>
          <w:tab w:val="left" w:pos="1985"/>
        </w:tabs>
        <w:jc w:val="both"/>
        <w:rPr>
          <w:rFonts w:ascii="Arial" w:eastAsiaTheme="minorEastAsia" w:hAnsi="Arial" w:cs="Arial"/>
          <w:b/>
          <w:sz w:val="22"/>
          <w:szCs w:val="22"/>
        </w:rPr>
      </w:pPr>
      <w:r w:rsidRPr="009E210E">
        <w:rPr>
          <w:rFonts w:ascii="Arial" w:hAnsi="Arial" w:cs="Arial"/>
          <w:b/>
          <w:sz w:val="22"/>
          <w:szCs w:val="22"/>
        </w:rPr>
        <w:t>Title:</w:t>
      </w:r>
      <w:r w:rsidRPr="009E210E">
        <w:rPr>
          <w:rFonts w:ascii="Arial" w:hAnsi="Arial" w:cs="Arial"/>
          <w:b/>
          <w:sz w:val="22"/>
          <w:szCs w:val="22"/>
        </w:rPr>
        <w:tab/>
      </w:r>
      <w:r w:rsidR="00032579" w:rsidRPr="00032579">
        <w:rPr>
          <w:rFonts w:ascii="Arial" w:hAnsi="Arial" w:cs="Arial"/>
          <w:b/>
          <w:sz w:val="22"/>
          <w:szCs w:val="22"/>
        </w:rPr>
        <w:t>Discussion on Case 2 requirements for NCSG and concurrent MG</w:t>
      </w:r>
    </w:p>
    <w:p w14:paraId="079A707A" w14:textId="58B44DE0" w:rsidR="00712CC1" w:rsidRPr="009E210E" w:rsidRDefault="00712CC1" w:rsidP="00712CC1">
      <w:pPr>
        <w:tabs>
          <w:tab w:val="left" w:pos="1985"/>
        </w:tabs>
        <w:jc w:val="both"/>
        <w:rPr>
          <w:rFonts w:ascii="Arial" w:hAnsi="Arial" w:cs="Arial"/>
          <w:b/>
          <w:sz w:val="22"/>
          <w:szCs w:val="22"/>
        </w:rPr>
      </w:pPr>
      <w:r w:rsidRPr="009E210E">
        <w:rPr>
          <w:rFonts w:ascii="Arial" w:hAnsi="Arial" w:cs="Arial"/>
          <w:b/>
          <w:sz w:val="22"/>
          <w:szCs w:val="22"/>
        </w:rPr>
        <w:t>Document for:</w:t>
      </w:r>
      <w:r w:rsidRPr="009E210E">
        <w:rPr>
          <w:rFonts w:ascii="Arial" w:hAnsi="Arial" w:cs="Arial"/>
          <w:b/>
          <w:sz w:val="22"/>
          <w:szCs w:val="22"/>
        </w:rPr>
        <w:tab/>
      </w:r>
      <w:bookmarkStart w:id="2" w:name="DocumentFor"/>
      <w:bookmarkEnd w:id="2"/>
      <w:r w:rsidR="00A74337" w:rsidRPr="009E210E">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E2A7C3A" w14:textId="77777777" w:rsidR="00BA3D6A" w:rsidRPr="006435DB" w:rsidRDefault="00BA3D6A" w:rsidP="00BA3D6A">
      <w:pPr>
        <w:rPr>
          <w:rFonts w:eastAsiaTheme="minorEastAsia"/>
          <w:sz w:val="22"/>
          <w:szCs w:val="22"/>
          <w:lang w:val="x-none"/>
        </w:rPr>
      </w:pPr>
      <w:r w:rsidRPr="006435DB">
        <w:rPr>
          <w:rFonts w:eastAsiaTheme="minorEastAsia"/>
          <w:sz w:val="22"/>
          <w:szCs w:val="22"/>
          <w:lang w:val="x-none"/>
        </w:rPr>
        <w:t xml:space="preserve">In RAN4 #105 meeting, RRM core requirements for pre-configured MGs, multiple concurrent MGs and NCSG were discussed further and the WF [1] was approved. </w:t>
      </w:r>
    </w:p>
    <w:p w14:paraId="7EEC8DD7" w14:textId="38EB25F0" w:rsidR="00BA3D6A" w:rsidRDefault="00BA3D6A" w:rsidP="00BA3D6A">
      <w:pPr>
        <w:rPr>
          <w:rFonts w:eastAsiaTheme="minorEastAsia"/>
          <w:sz w:val="22"/>
          <w:szCs w:val="22"/>
          <w:lang w:val="x-none"/>
        </w:rPr>
      </w:pPr>
      <w:r w:rsidRPr="006435DB">
        <w:rPr>
          <w:rFonts w:eastAsiaTheme="minorEastAsia"/>
          <w:sz w:val="22"/>
          <w:szCs w:val="22"/>
          <w:lang w:val="x-none"/>
        </w:rPr>
        <w:t xml:space="preserve">In this paper, we present our views about </w:t>
      </w:r>
      <w:r w:rsidR="006662F2" w:rsidRPr="006662F2">
        <w:rPr>
          <w:rFonts w:eastAsiaTheme="minorEastAsia"/>
          <w:sz w:val="22"/>
          <w:szCs w:val="22"/>
          <w:lang w:val="x-none"/>
        </w:rPr>
        <w:t>Case 2 RRM requirements for the combination of NCSG and concurrent MG</w:t>
      </w:r>
      <w:r w:rsidRPr="006435DB">
        <w:rPr>
          <w:rFonts w:eastAsiaTheme="minorEastAsia"/>
          <w:sz w:val="22"/>
          <w:szCs w:val="22"/>
          <w:lang w:val="x-none"/>
        </w:rPr>
        <w:t xml:space="preserve"> issues captured in the WF [1].</w:t>
      </w:r>
    </w:p>
    <w:p w14:paraId="2336E614" w14:textId="77777777" w:rsidR="00C1468E" w:rsidRPr="00BA3D6A" w:rsidRDefault="00C1468E" w:rsidP="00C22BE2">
      <w:pPr>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70636ACA" w14:textId="7A21D2A7" w:rsidR="00075D88" w:rsidRDefault="00075D88" w:rsidP="00075D88">
      <w:pPr>
        <w:rPr>
          <w:rFonts w:eastAsiaTheme="minorEastAsia"/>
          <w:sz w:val="22"/>
          <w:szCs w:val="22"/>
        </w:rPr>
      </w:pPr>
      <w:r>
        <w:rPr>
          <w:rFonts w:eastAsiaTheme="minorEastAsia"/>
          <w:sz w:val="22"/>
          <w:szCs w:val="22"/>
        </w:rPr>
        <w:t xml:space="preserve">Regarding </w:t>
      </w:r>
      <w:r w:rsidR="00F80E6A" w:rsidRPr="00F80E6A">
        <w:rPr>
          <w:rFonts w:eastAsiaTheme="minorEastAsia"/>
          <w:sz w:val="22"/>
          <w:szCs w:val="22"/>
        </w:rPr>
        <w:t>Case 2 RRM requirements for the combination of NCSG and concurrent MG</w:t>
      </w:r>
      <w:r>
        <w:rPr>
          <w:rFonts w:eastAsiaTheme="minorEastAsia"/>
          <w:sz w:val="22"/>
          <w:szCs w:val="22"/>
        </w:rPr>
        <w:t xml:space="preserve">, there are </w:t>
      </w:r>
      <w:r w:rsidR="00244ACF" w:rsidRPr="00244ACF">
        <w:rPr>
          <w:rFonts w:eastAsiaTheme="minorEastAsia"/>
          <w:sz w:val="22"/>
          <w:szCs w:val="22"/>
        </w:rPr>
        <w:t>issues</w:t>
      </w:r>
      <w:r w:rsidR="005A588E">
        <w:rPr>
          <w:rFonts w:eastAsiaTheme="minorEastAsia"/>
          <w:sz w:val="22"/>
          <w:szCs w:val="22"/>
        </w:rPr>
        <w:t xml:space="preserve"> </w:t>
      </w:r>
      <w:r>
        <w:rPr>
          <w:rFonts w:eastAsiaTheme="minorEastAsia"/>
          <w:sz w:val="22"/>
          <w:szCs w:val="22"/>
        </w:rPr>
        <w:t>about scope, collision handling being discussed in this paper.</w:t>
      </w:r>
    </w:p>
    <w:p w14:paraId="644F7122" w14:textId="42B085BC" w:rsidR="00D64ABB" w:rsidRPr="00075D88" w:rsidRDefault="00D64ABB" w:rsidP="006E5B64">
      <w:pPr>
        <w:rPr>
          <w:rFonts w:eastAsiaTheme="minorEastAsia"/>
          <w:sz w:val="22"/>
          <w:szCs w:val="22"/>
        </w:rPr>
      </w:pPr>
    </w:p>
    <w:p w14:paraId="727C92A8" w14:textId="4463C48A" w:rsidR="00B6692F" w:rsidRPr="00C02F78" w:rsidRDefault="00F16109" w:rsidP="00B6692F">
      <w:pPr>
        <w:pStyle w:val="afff6"/>
      </w:pPr>
      <w:r>
        <w:rPr>
          <w:rFonts w:hint="eastAsia"/>
        </w:rPr>
        <w:t>Scope</w:t>
      </w:r>
    </w:p>
    <w:p w14:paraId="30131A16" w14:textId="77777777" w:rsidR="00B6692F" w:rsidRPr="005D4135" w:rsidRDefault="00B6692F" w:rsidP="00B6692F">
      <w:pPr>
        <w:jc w:val="both"/>
        <w:rPr>
          <w:rFonts w:eastAsiaTheme="minorEastAsia" w:cs="v4.2.0"/>
          <w:i/>
          <w:sz w:val="22"/>
          <w:szCs w:val="22"/>
        </w:rPr>
      </w:pPr>
      <w:r w:rsidRPr="00A706D0">
        <w:rPr>
          <w:rFonts w:eastAsiaTheme="minorEastAsia" w:cs="v4.2.0" w:hint="eastAsia"/>
          <w:i/>
          <w:sz w:val="22"/>
          <w:szCs w:val="22"/>
        </w:rPr>
        <w:t>S</w:t>
      </w:r>
      <w:r w:rsidRPr="00A706D0">
        <w:rPr>
          <w:rFonts w:eastAsiaTheme="minorEastAsia" w:cs="v4.2.0"/>
          <w:i/>
          <w:sz w:val="22"/>
          <w:szCs w:val="22"/>
        </w:rPr>
        <w:t>tatus in the WF [1]</w:t>
      </w:r>
      <w:r w:rsidRPr="00A706D0">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B6692F" w:rsidRPr="004D7B86" w14:paraId="0704B6D6" w14:textId="77777777" w:rsidTr="009868D9">
        <w:trPr>
          <w:jc w:val="center"/>
        </w:trPr>
        <w:tc>
          <w:tcPr>
            <w:tcW w:w="9629" w:type="dxa"/>
          </w:tcPr>
          <w:p w14:paraId="5B1D84C8" w14:textId="77777777" w:rsidR="00FC69AD" w:rsidRPr="00CF6019" w:rsidRDefault="00FC69AD" w:rsidP="00CF6019">
            <w:pPr>
              <w:pStyle w:val="2"/>
              <w:numPr>
                <w:ilvl w:val="1"/>
                <w:numId w:val="0"/>
              </w:numPr>
              <w:tabs>
                <w:tab w:val="left" w:pos="432"/>
                <w:tab w:val="left" w:pos="576"/>
              </w:tabs>
              <w:overflowPunct/>
              <w:autoSpaceDE/>
              <w:autoSpaceDN/>
              <w:adjustRightInd/>
              <w:spacing w:before="0" w:after="120"/>
              <w:ind w:left="576" w:hanging="576"/>
              <w:textAlignment w:val="auto"/>
              <w:outlineLvl w:val="1"/>
              <w:rPr>
                <w:rFonts w:ascii="Times New Roman" w:hAnsi="Times New Roman"/>
                <w:b/>
                <w:bCs/>
                <w:i/>
                <w:sz w:val="20"/>
              </w:rPr>
            </w:pPr>
            <w:r w:rsidRPr="00CF6019">
              <w:rPr>
                <w:rFonts w:ascii="Times New Roman" w:hAnsi="Times New Roman"/>
                <w:b/>
                <w:bCs/>
                <w:i/>
                <w:sz w:val="20"/>
                <w:u w:val="single"/>
              </w:rPr>
              <w:t>Issue 4-1-1: [Case 2] Whether to consider NCSG + NCSG in an FR</w:t>
            </w:r>
          </w:p>
          <w:p w14:paraId="167BC7C6" w14:textId="77777777" w:rsidR="00FC69AD" w:rsidRPr="00CF6019" w:rsidRDefault="00FC69AD" w:rsidP="00CF6019">
            <w:pPr>
              <w:ind w:leftChars="200" w:left="480"/>
              <w:rPr>
                <w:i/>
                <w:sz w:val="20"/>
                <w:szCs w:val="20"/>
              </w:rPr>
            </w:pPr>
            <w:r w:rsidRPr="00CF6019">
              <w:rPr>
                <w:b/>
                <w:i/>
                <w:sz w:val="20"/>
                <w:szCs w:val="20"/>
              </w:rPr>
              <w:t>&lt; Agreement &gt;</w:t>
            </w:r>
            <w:r w:rsidRPr="00CF6019">
              <w:rPr>
                <w:i/>
                <w:sz w:val="20"/>
                <w:szCs w:val="20"/>
              </w:rPr>
              <w:t xml:space="preserve">: </w:t>
            </w:r>
          </w:p>
          <w:p w14:paraId="25ABA59D" w14:textId="77777777" w:rsidR="00FC69AD" w:rsidRPr="00CF6019" w:rsidRDefault="00FC69AD" w:rsidP="00CF6019">
            <w:pPr>
              <w:numPr>
                <w:ilvl w:val="0"/>
                <w:numId w:val="30"/>
              </w:numPr>
              <w:rPr>
                <w:i/>
                <w:sz w:val="20"/>
                <w:szCs w:val="20"/>
              </w:rPr>
            </w:pPr>
            <w:r w:rsidRPr="00CF6019">
              <w:rPr>
                <w:i/>
                <w:sz w:val="20"/>
                <w:szCs w:val="20"/>
              </w:rPr>
              <w:t>Narrow down options to Option 1 and 3</w:t>
            </w:r>
          </w:p>
          <w:p w14:paraId="44FD31BB" w14:textId="77777777" w:rsidR="00FC69AD" w:rsidRPr="00CF6019" w:rsidRDefault="00FC69AD" w:rsidP="00CF6019">
            <w:pPr>
              <w:numPr>
                <w:ilvl w:val="1"/>
                <w:numId w:val="30"/>
              </w:numPr>
              <w:rPr>
                <w:i/>
                <w:sz w:val="20"/>
                <w:szCs w:val="20"/>
              </w:rPr>
            </w:pPr>
            <w:r w:rsidRPr="00CF6019">
              <w:rPr>
                <w:i/>
                <w:sz w:val="20"/>
                <w:szCs w:val="20"/>
              </w:rPr>
              <w:t>Option 1: Yes. FFS whether the same RF chain is assumed for the two NCSG patterns.</w:t>
            </w:r>
          </w:p>
          <w:p w14:paraId="4C5C2BAF" w14:textId="3FEC74CB" w:rsidR="00B6692F" w:rsidRPr="00FC69AD" w:rsidRDefault="00FC69AD" w:rsidP="00CF6019">
            <w:pPr>
              <w:numPr>
                <w:ilvl w:val="1"/>
                <w:numId w:val="30"/>
              </w:numPr>
            </w:pPr>
            <w:r w:rsidRPr="00CF6019">
              <w:rPr>
                <w:i/>
                <w:sz w:val="20"/>
                <w:szCs w:val="20"/>
              </w:rPr>
              <w:t>Option 3: Yes, up to UE capability</w:t>
            </w:r>
          </w:p>
        </w:tc>
      </w:tr>
    </w:tbl>
    <w:p w14:paraId="3FDCA31E" w14:textId="77777777" w:rsidR="00084A90" w:rsidRDefault="00084A90" w:rsidP="004F7F0A">
      <w:pPr>
        <w:rPr>
          <w:rFonts w:eastAsiaTheme="minorEastAsia"/>
          <w:sz w:val="22"/>
          <w:szCs w:val="22"/>
        </w:rPr>
      </w:pPr>
    </w:p>
    <w:p w14:paraId="0B939271" w14:textId="3BFEFA7F" w:rsidR="00C405CF" w:rsidRDefault="00600C53" w:rsidP="004F7F0A">
      <w:pPr>
        <w:rPr>
          <w:rFonts w:eastAsiaTheme="minorEastAsia"/>
          <w:sz w:val="22"/>
          <w:szCs w:val="22"/>
        </w:rPr>
      </w:pPr>
      <w:r>
        <w:rPr>
          <w:rFonts w:eastAsiaTheme="minorEastAsia" w:hint="eastAsia"/>
          <w:sz w:val="22"/>
          <w:szCs w:val="22"/>
        </w:rPr>
        <w:t>T</w:t>
      </w:r>
      <w:r>
        <w:rPr>
          <w:rFonts w:eastAsiaTheme="minorEastAsia"/>
          <w:sz w:val="22"/>
          <w:szCs w:val="22"/>
        </w:rPr>
        <w:t xml:space="preserve">he combination of NCSG + NCSG </w:t>
      </w:r>
      <w:r w:rsidRPr="007D777C">
        <w:rPr>
          <w:rFonts w:eastAsiaTheme="minorEastAsia"/>
          <w:sz w:val="22"/>
          <w:szCs w:val="22"/>
        </w:rPr>
        <w:t>in an FR</w:t>
      </w:r>
      <w:r>
        <w:rPr>
          <w:rFonts w:eastAsiaTheme="minorEastAsia"/>
          <w:sz w:val="22"/>
          <w:szCs w:val="22"/>
        </w:rPr>
        <w:t xml:space="preserve"> is feasible as there is a spare RF chain</w:t>
      </w:r>
      <w:r w:rsidR="00EB2B67">
        <w:rPr>
          <w:rFonts w:eastAsiaTheme="minorEastAsia"/>
          <w:sz w:val="22"/>
          <w:szCs w:val="22"/>
        </w:rPr>
        <w:t xml:space="preserve"> for UE when the UE supports</w:t>
      </w:r>
      <w:r>
        <w:rPr>
          <w:rFonts w:eastAsiaTheme="minorEastAsia"/>
          <w:sz w:val="22"/>
          <w:szCs w:val="22"/>
        </w:rPr>
        <w:t xml:space="preserve"> </w:t>
      </w:r>
      <w:r w:rsidR="00EB2B67">
        <w:rPr>
          <w:rFonts w:eastAsiaTheme="minorEastAsia"/>
          <w:sz w:val="22"/>
          <w:szCs w:val="22"/>
        </w:rPr>
        <w:t xml:space="preserve">R17 </w:t>
      </w:r>
      <w:r>
        <w:rPr>
          <w:rFonts w:eastAsiaTheme="minorEastAsia"/>
          <w:sz w:val="22"/>
          <w:szCs w:val="22"/>
        </w:rPr>
        <w:t>NCSG</w:t>
      </w:r>
      <w:r w:rsidR="00EB2B67">
        <w:rPr>
          <w:rFonts w:eastAsiaTheme="minorEastAsia"/>
          <w:sz w:val="22"/>
          <w:szCs w:val="22"/>
        </w:rPr>
        <w:t xml:space="preserve"> capability.</w:t>
      </w:r>
      <w:r w:rsidR="00EB2B67">
        <w:rPr>
          <w:rFonts w:eastAsiaTheme="minorEastAsia" w:hint="eastAsia"/>
          <w:sz w:val="22"/>
          <w:szCs w:val="22"/>
        </w:rPr>
        <w:t xml:space="preserve"> </w:t>
      </w:r>
      <w:r w:rsidR="00E12E08">
        <w:rPr>
          <w:rFonts w:eastAsiaTheme="minorEastAsia"/>
          <w:sz w:val="22"/>
          <w:szCs w:val="22"/>
        </w:rPr>
        <w:t>Compared with</w:t>
      </w:r>
      <w:r w:rsidR="00EB2B67">
        <w:rPr>
          <w:rFonts w:eastAsiaTheme="minorEastAsia"/>
          <w:sz w:val="22"/>
          <w:szCs w:val="22"/>
        </w:rPr>
        <w:t xml:space="preserve"> </w:t>
      </w:r>
      <w:r w:rsidR="00803D5B">
        <w:rPr>
          <w:rFonts w:eastAsiaTheme="minorEastAsia"/>
          <w:sz w:val="22"/>
          <w:szCs w:val="22"/>
        </w:rPr>
        <w:t>one NCSG and one normal MG, two NCSGs can reduce the influence on data throughput caused by normal MG.</w:t>
      </w:r>
      <w:r w:rsidR="004F7F0A">
        <w:rPr>
          <w:rFonts w:eastAsiaTheme="minorEastAsia"/>
          <w:sz w:val="22"/>
          <w:szCs w:val="22"/>
        </w:rPr>
        <w:t xml:space="preserve"> </w:t>
      </w:r>
      <w:r w:rsidR="004F7F0A">
        <w:rPr>
          <w:rFonts w:eastAsiaTheme="minorEastAsia" w:hint="eastAsia"/>
          <w:sz w:val="22"/>
          <w:szCs w:val="22"/>
        </w:rPr>
        <w:t>In</w:t>
      </w:r>
      <w:r w:rsidR="004F7F0A">
        <w:rPr>
          <w:rFonts w:eastAsiaTheme="minorEastAsia"/>
          <w:sz w:val="22"/>
          <w:szCs w:val="22"/>
        </w:rPr>
        <w:t xml:space="preserve"> our view, if UE supports R17 NCSG as well as concurrent MG, the combination of NCSG + NCSG in an FR can be supported without additional UE capability.</w:t>
      </w:r>
    </w:p>
    <w:p w14:paraId="5E6836B8" w14:textId="4A5CE652" w:rsidR="007F548E" w:rsidRPr="00B16BE2" w:rsidRDefault="007F548E" w:rsidP="007F548E">
      <w:pPr>
        <w:rPr>
          <w:rFonts w:eastAsiaTheme="minorEastAsia" w:cs="v4.2.0"/>
          <w:sz w:val="22"/>
          <w:szCs w:val="22"/>
        </w:rPr>
      </w:pPr>
      <w:r w:rsidRPr="00B16BE2">
        <w:rPr>
          <w:rFonts w:eastAsiaTheme="minorEastAsia" w:hint="eastAsia"/>
          <w:b/>
          <w:sz w:val="22"/>
          <w:szCs w:val="22"/>
          <w:lang w:val="en-GB"/>
        </w:rPr>
        <w:t>P</w:t>
      </w:r>
      <w:r w:rsidRPr="00B16BE2">
        <w:rPr>
          <w:rFonts w:eastAsiaTheme="minorEastAsia"/>
          <w:b/>
          <w:sz w:val="22"/>
          <w:szCs w:val="22"/>
          <w:lang w:val="en-GB"/>
        </w:rPr>
        <w:t xml:space="preserve">roposal </w:t>
      </w:r>
      <w:r w:rsidR="006F7CC3">
        <w:rPr>
          <w:rFonts w:eastAsiaTheme="minorEastAsia"/>
          <w:b/>
          <w:sz w:val="22"/>
          <w:szCs w:val="22"/>
          <w:lang w:val="en-GB"/>
        </w:rPr>
        <w:t>1</w:t>
      </w:r>
      <w:r w:rsidRPr="00B16BE2">
        <w:rPr>
          <w:rFonts w:eastAsiaTheme="minorEastAsia"/>
          <w:b/>
          <w:sz w:val="22"/>
          <w:szCs w:val="22"/>
          <w:lang w:val="en-GB"/>
        </w:rPr>
        <w:t xml:space="preserve">: </w:t>
      </w:r>
      <w:r w:rsidRPr="00EF2FCA">
        <w:rPr>
          <w:rFonts w:eastAsiaTheme="minorEastAsia"/>
          <w:b/>
          <w:sz w:val="22"/>
          <w:szCs w:val="22"/>
          <w:lang w:val="en-GB"/>
        </w:rPr>
        <w:t xml:space="preserve">The combination of </w:t>
      </w:r>
      <w:r w:rsidRPr="007F548E">
        <w:rPr>
          <w:rFonts w:eastAsiaTheme="minorEastAsia"/>
          <w:b/>
          <w:sz w:val="22"/>
          <w:szCs w:val="22"/>
          <w:lang w:val="en-GB"/>
        </w:rPr>
        <w:t>NCSG + NCSG</w:t>
      </w:r>
      <w:r w:rsidRPr="00EF2FCA">
        <w:rPr>
          <w:rFonts w:eastAsiaTheme="minorEastAsia"/>
          <w:b/>
          <w:sz w:val="22"/>
          <w:szCs w:val="22"/>
          <w:lang w:val="en-GB"/>
        </w:rPr>
        <w:t xml:space="preserve"> in an FR is </w:t>
      </w:r>
      <w:r>
        <w:rPr>
          <w:rFonts w:eastAsiaTheme="minorEastAsia"/>
          <w:b/>
          <w:sz w:val="22"/>
          <w:szCs w:val="22"/>
          <w:lang w:val="en-GB"/>
        </w:rPr>
        <w:t>feasible</w:t>
      </w:r>
      <w:r w:rsidRPr="00EF2FCA">
        <w:rPr>
          <w:rFonts w:eastAsiaTheme="minorEastAsia"/>
          <w:b/>
          <w:sz w:val="22"/>
          <w:szCs w:val="22"/>
          <w:lang w:val="en-GB"/>
        </w:rPr>
        <w:t xml:space="preserve">, </w:t>
      </w:r>
      <w:r>
        <w:rPr>
          <w:rFonts w:eastAsiaTheme="minorEastAsia"/>
          <w:b/>
          <w:sz w:val="22"/>
          <w:szCs w:val="22"/>
          <w:lang w:val="en-GB"/>
        </w:rPr>
        <w:t xml:space="preserve">and </w:t>
      </w:r>
      <w:r w:rsidRPr="00090161">
        <w:rPr>
          <w:rFonts w:eastAsiaTheme="minorEastAsia"/>
          <w:b/>
          <w:sz w:val="22"/>
          <w:szCs w:val="22"/>
          <w:lang w:val="en-GB"/>
        </w:rPr>
        <w:t>can be supported without additional UE capability</w:t>
      </w:r>
      <w:r>
        <w:rPr>
          <w:rFonts w:eastAsiaTheme="minorEastAsia"/>
          <w:b/>
          <w:sz w:val="22"/>
          <w:szCs w:val="22"/>
          <w:lang w:val="en-GB"/>
        </w:rPr>
        <w:t>.</w:t>
      </w:r>
    </w:p>
    <w:p w14:paraId="5022ED67" w14:textId="77777777" w:rsidR="00F16109" w:rsidRDefault="00F16109" w:rsidP="00B06646">
      <w:pPr>
        <w:rPr>
          <w:rFonts w:eastAsiaTheme="minorEastAsia"/>
          <w:b/>
          <w:sz w:val="22"/>
          <w:szCs w:val="22"/>
        </w:rPr>
      </w:pPr>
    </w:p>
    <w:p w14:paraId="2239D41E" w14:textId="2645FE06" w:rsidR="00FC69AD" w:rsidRPr="00C02F78" w:rsidRDefault="00B6751D" w:rsidP="00FC69AD">
      <w:pPr>
        <w:pStyle w:val="afff6"/>
      </w:pPr>
      <w:r w:rsidRPr="00B6751D">
        <w:t>Collision handling</w:t>
      </w:r>
    </w:p>
    <w:p w14:paraId="4D223813" w14:textId="77777777" w:rsidR="00B6692F" w:rsidRPr="00FB0B76" w:rsidRDefault="00B6692F" w:rsidP="00B6692F">
      <w:pPr>
        <w:jc w:val="both"/>
        <w:rPr>
          <w:rFonts w:eastAsiaTheme="minorEastAsia" w:cs="v4.2.0"/>
          <w:i/>
          <w:sz w:val="22"/>
          <w:szCs w:val="22"/>
        </w:rPr>
      </w:pPr>
      <w:r w:rsidRPr="00FB0B76">
        <w:rPr>
          <w:rFonts w:eastAsiaTheme="minorEastAsia" w:cs="v4.2.0" w:hint="eastAsia"/>
          <w:i/>
          <w:sz w:val="22"/>
          <w:szCs w:val="22"/>
        </w:rPr>
        <w:t>S</w:t>
      </w:r>
      <w:r w:rsidRPr="00FB0B76">
        <w:rPr>
          <w:rFonts w:eastAsiaTheme="minorEastAsia" w:cs="v4.2.0"/>
          <w:i/>
          <w:sz w:val="22"/>
          <w:szCs w:val="22"/>
        </w:rPr>
        <w:t>tatus in the WF [1]</w:t>
      </w:r>
      <w:r w:rsidRPr="00FB0B76">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B6692F" w:rsidRPr="004D7B86" w14:paraId="61CC322F" w14:textId="77777777" w:rsidTr="009868D9">
        <w:trPr>
          <w:jc w:val="center"/>
        </w:trPr>
        <w:tc>
          <w:tcPr>
            <w:tcW w:w="9629" w:type="dxa"/>
          </w:tcPr>
          <w:p w14:paraId="352ACBA6" w14:textId="77777777" w:rsidR="00FC69AD" w:rsidRPr="00CF6019" w:rsidRDefault="00FC69AD" w:rsidP="00CF6019">
            <w:pPr>
              <w:pStyle w:val="2"/>
              <w:numPr>
                <w:ilvl w:val="1"/>
                <w:numId w:val="0"/>
              </w:numPr>
              <w:tabs>
                <w:tab w:val="left" w:pos="432"/>
                <w:tab w:val="left" w:pos="576"/>
              </w:tabs>
              <w:overflowPunct/>
              <w:autoSpaceDE/>
              <w:autoSpaceDN/>
              <w:adjustRightInd/>
              <w:spacing w:before="0" w:after="120"/>
              <w:ind w:left="576" w:hanging="576"/>
              <w:textAlignment w:val="auto"/>
              <w:outlineLvl w:val="1"/>
              <w:rPr>
                <w:rFonts w:ascii="Times New Roman" w:hAnsi="Times New Roman"/>
                <w:b/>
                <w:bCs/>
                <w:i/>
                <w:sz w:val="20"/>
              </w:rPr>
            </w:pPr>
            <w:r w:rsidRPr="00CF6019">
              <w:rPr>
                <w:rFonts w:ascii="Times New Roman" w:hAnsi="Times New Roman"/>
                <w:b/>
                <w:bCs/>
                <w:i/>
                <w:sz w:val="20"/>
                <w:u w:val="single"/>
              </w:rPr>
              <w:lastRenderedPageBreak/>
              <w:t>Issue 4-2-3: [Case 2] Whether to parallel measurements upon gap collision</w:t>
            </w:r>
          </w:p>
          <w:p w14:paraId="45D372DA" w14:textId="77777777" w:rsidR="00FC69AD" w:rsidRPr="00CF6019" w:rsidRDefault="00FC69AD" w:rsidP="00CF6019">
            <w:pPr>
              <w:ind w:leftChars="200" w:left="480"/>
              <w:rPr>
                <w:i/>
                <w:sz w:val="20"/>
                <w:szCs w:val="20"/>
              </w:rPr>
            </w:pPr>
            <w:r w:rsidRPr="00CF6019">
              <w:rPr>
                <w:b/>
                <w:i/>
                <w:sz w:val="20"/>
                <w:szCs w:val="20"/>
              </w:rPr>
              <w:t>&lt; Wayforward &gt;</w:t>
            </w:r>
            <w:r w:rsidRPr="00CF6019">
              <w:rPr>
                <w:i/>
                <w:sz w:val="20"/>
                <w:szCs w:val="20"/>
              </w:rPr>
              <w:t xml:space="preserve">: </w:t>
            </w:r>
          </w:p>
          <w:p w14:paraId="34CE1A1A" w14:textId="60A2C5AD" w:rsidR="00B6692F" w:rsidRPr="00FC69AD" w:rsidRDefault="00FC69AD" w:rsidP="00CF6019">
            <w:pPr>
              <w:numPr>
                <w:ilvl w:val="0"/>
                <w:numId w:val="30"/>
              </w:numPr>
            </w:pPr>
            <w:r w:rsidRPr="00CF6019">
              <w:rPr>
                <w:i/>
                <w:sz w:val="20"/>
                <w:szCs w:val="20"/>
              </w:rPr>
              <w:t>FFS.</w:t>
            </w:r>
          </w:p>
        </w:tc>
      </w:tr>
    </w:tbl>
    <w:p w14:paraId="4B723AAC" w14:textId="77777777" w:rsidR="00FB0B76" w:rsidRDefault="00FB0B76" w:rsidP="00F3203D">
      <w:pPr>
        <w:rPr>
          <w:rFonts w:eastAsiaTheme="minorEastAsia"/>
          <w:sz w:val="22"/>
          <w:szCs w:val="22"/>
        </w:rPr>
      </w:pPr>
    </w:p>
    <w:p w14:paraId="7E9FCEDB" w14:textId="60B99ABD" w:rsidR="004C151B" w:rsidRDefault="000B67BD" w:rsidP="00F3203D">
      <w:pPr>
        <w:rPr>
          <w:rFonts w:eastAsiaTheme="minorEastAsia"/>
          <w:sz w:val="22"/>
          <w:szCs w:val="22"/>
        </w:rPr>
      </w:pPr>
      <w:r w:rsidRPr="000B67BD">
        <w:rPr>
          <w:rFonts w:eastAsiaTheme="minorEastAsia" w:hint="eastAsia"/>
          <w:sz w:val="22"/>
          <w:szCs w:val="22"/>
        </w:rPr>
        <w:t>W</w:t>
      </w:r>
      <w:r>
        <w:rPr>
          <w:rFonts w:eastAsiaTheme="minorEastAsia"/>
          <w:sz w:val="22"/>
          <w:szCs w:val="22"/>
        </w:rPr>
        <w:t xml:space="preserve">hen UE </w:t>
      </w:r>
      <w:r w:rsidR="008A15A3">
        <w:rPr>
          <w:rFonts w:eastAsiaTheme="minorEastAsia"/>
          <w:sz w:val="22"/>
          <w:szCs w:val="22"/>
        </w:rPr>
        <w:t>supports</w:t>
      </w:r>
      <w:r>
        <w:rPr>
          <w:rFonts w:eastAsiaTheme="minorEastAsia"/>
          <w:sz w:val="22"/>
          <w:szCs w:val="22"/>
        </w:rPr>
        <w:t xml:space="preserve"> NCSG capability per-band, UE can perform measurement on the </w:t>
      </w:r>
      <w:r w:rsidR="00F3203D">
        <w:rPr>
          <w:rFonts w:eastAsiaTheme="minorEastAsia"/>
          <w:sz w:val="22"/>
          <w:szCs w:val="22"/>
        </w:rPr>
        <w:t xml:space="preserve">target </w:t>
      </w:r>
      <w:r>
        <w:rPr>
          <w:rFonts w:eastAsiaTheme="minorEastAsia"/>
          <w:sz w:val="22"/>
          <w:szCs w:val="22"/>
        </w:rPr>
        <w:t xml:space="preserve">band and simultaneously receive data on the serving band. </w:t>
      </w:r>
      <w:r w:rsidR="00F3203D">
        <w:rPr>
          <w:rFonts w:eastAsiaTheme="minorEastAsia"/>
          <w:sz w:val="22"/>
          <w:szCs w:val="22"/>
        </w:rPr>
        <w:t xml:space="preserve">Similarly, when UE supports the combination of </w:t>
      </w:r>
      <w:r w:rsidR="00F3203D" w:rsidRPr="00F3203D">
        <w:rPr>
          <w:rFonts w:eastAsiaTheme="minorEastAsia"/>
          <w:sz w:val="22"/>
          <w:szCs w:val="22"/>
        </w:rPr>
        <w:t>NCSG + NCSG in an FR</w:t>
      </w:r>
      <w:r w:rsidR="00F3203D">
        <w:rPr>
          <w:rFonts w:eastAsiaTheme="minorEastAsia"/>
          <w:sz w:val="22"/>
          <w:szCs w:val="22"/>
        </w:rPr>
        <w:t xml:space="preserve">, it also means that for each NCSG associated MO, UE can perform measurement on the target band and simultaneously receive data on the serving band. However, it doesn’t mean that UE can perform measurement simultaneously </w:t>
      </w:r>
      <w:r w:rsidR="002A412E" w:rsidRPr="002A412E">
        <w:rPr>
          <w:rFonts w:eastAsiaTheme="minorEastAsia"/>
          <w:sz w:val="22"/>
          <w:szCs w:val="22"/>
        </w:rPr>
        <w:t xml:space="preserve">on the </w:t>
      </w:r>
      <w:r w:rsidR="002A412E">
        <w:rPr>
          <w:rFonts w:eastAsiaTheme="minorEastAsia"/>
          <w:sz w:val="22"/>
          <w:szCs w:val="22"/>
        </w:rPr>
        <w:t xml:space="preserve">two </w:t>
      </w:r>
      <w:r w:rsidR="002A412E" w:rsidRPr="002A412E">
        <w:rPr>
          <w:rFonts w:eastAsiaTheme="minorEastAsia"/>
          <w:sz w:val="22"/>
          <w:szCs w:val="22"/>
        </w:rPr>
        <w:t>target band</w:t>
      </w:r>
      <w:r w:rsidR="002A412E">
        <w:rPr>
          <w:rFonts w:eastAsiaTheme="minorEastAsia"/>
          <w:sz w:val="22"/>
          <w:szCs w:val="22"/>
        </w:rPr>
        <w:t>s</w:t>
      </w:r>
      <w:r w:rsidR="00F3203D" w:rsidRPr="002A412E">
        <w:rPr>
          <w:rFonts w:eastAsiaTheme="minorEastAsia"/>
          <w:sz w:val="22"/>
          <w:szCs w:val="22"/>
        </w:rPr>
        <w:t xml:space="preserve"> </w:t>
      </w:r>
      <w:r w:rsidR="00F3203D">
        <w:rPr>
          <w:rFonts w:eastAsiaTheme="minorEastAsia"/>
          <w:sz w:val="22"/>
          <w:szCs w:val="22"/>
        </w:rPr>
        <w:t>with NCSG capability.</w:t>
      </w:r>
    </w:p>
    <w:p w14:paraId="0965D682" w14:textId="6422AB12" w:rsidR="00B65AE3" w:rsidRPr="00F3203D" w:rsidRDefault="006F7CC3" w:rsidP="00B06646">
      <w:pPr>
        <w:rPr>
          <w:rFonts w:eastAsiaTheme="minorEastAsia"/>
          <w:b/>
          <w:sz w:val="22"/>
          <w:szCs w:val="22"/>
        </w:rPr>
      </w:pPr>
      <w:bookmarkStart w:id="3" w:name="OLE_LINK1"/>
      <w:bookmarkStart w:id="4" w:name="OLE_LINK2"/>
      <w:r w:rsidRPr="00B16BE2">
        <w:rPr>
          <w:rFonts w:eastAsiaTheme="minorEastAsia" w:hint="eastAsia"/>
          <w:b/>
          <w:sz w:val="22"/>
          <w:szCs w:val="22"/>
          <w:lang w:val="en-GB"/>
        </w:rPr>
        <w:t>P</w:t>
      </w:r>
      <w:r w:rsidRPr="00B16BE2">
        <w:rPr>
          <w:rFonts w:eastAsiaTheme="minorEastAsia"/>
          <w:b/>
          <w:sz w:val="22"/>
          <w:szCs w:val="22"/>
          <w:lang w:val="en-GB"/>
        </w:rPr>
        <w:t xml:space="preserve">roposal </w:t>
      </w:r>
      <w:r w:rsidR="008E127F">
        <w:rPr>
          <w:rFonts w:eastAsiaTheme="minorEastAsia" w:hint="eastAsia"/>
          <w:b/>
          <w:sz w:val="22"/>
          <w:szCs w:val="22"/>
          <w:lang w:val="en-GB"/>
        </w:rPr>
        <w:t>2</w:t>
      </w:r>
      <w:r w:rsidRPr="00B16BE2">
        <w:rPr>
          <w:rFonts w:eastAsiaTheme="minorEastAsia"/>
          <w:b/>
          <w:sz w:val="22"/>
          <w:szCs w:val="22"/>
          <w:lang w:val="en-GB"/>
        </w:rPr>
        <w:t xml:space="preserve">: </w:t>
      </w:r>
      <w:r w:rsidR="008E127F">
        <w:rPr>
          <w:rFonts w:eastAsiaTheme="minorEastAsia" w:hint="eastAsia"/>
          <w:b/>
          <w:sz w:val="22"/>
          <w:szCs w:val="22"/>
          <w:lang w:val="en-GB"/>
        </w:rPr>
        <w:t>Not consider the</w:t>
      </w:r>
      <w:r>
        <w:rPr>
          <w:rFonts w:eastAsiaTheme="minorEastAsia"/>
          <w:b/>
          <w:sz w:val="22"/>
          <w:szCs w:val="22"/>
          <w:lang w:val="en-GB"/>
        </w:rPr>
        <w:t xml:space="preserve"> </w:t>
      </w:r>
      <w:r w:rsidRPr="006F7CC3">
        <w:rPr>
          <w:rFonts w:eastAsiaTheme="minorEastAsia"/>
          <w:b/>
          <w:sz w:val="22"/>
          <w:szCs w:val="22"/>
          <w:lang w:val="en-GB"/>
        </w:rPr>
        <w:t>parallel measurements upon gap collision</w:t>
      </w:r>
      <w:r w:rsidR="008E127F">
        <w:rPr>
          <w:rFonts w:eastAsiaTheme="minorEastAsia" w:hint="eastAsia"/>
          <w:b/>
          <w:sz w:val="22"/>
          <w:szCs w:val="22"/>
          <w:lang w:val="en-GB"/>
        </w:rPr>
        <w:t xml:space="preserve">, when </w:t>
      </w:r>
      <w:r w:rsidR="008E127F" w:rsidRPr="008E127F">
        <w:rPr>
          <w:rFonts w:eastAsiaTheme="minorEastAsia"/>
          <w:b/>
          <w:sz w:val="22"/>
          <w:szCs w:val="22"/>
          <w:lang w:val="en-GB"/>
        </w:rPr>
        <w:t>the RF chain</w:t>
      </w:r>
      <w:r w:rsidR="008E127F">
        <w:rPr>
          <w:rFonts w:eastAsiaTheme="minorEastAsia" w:hint="eastAsia"/>
          <w:b/>
          <w:sz w:val="22"/>
          <w:szCs w:val="22"/>
          <w:lang w:val="en-GB"/>
        </w:rPr>
        <w:t>s</w:t>
      </w:r>
      <w:r w:rsidR="008E127F" w:rsidRPr="008E127F">
        <w:rPr>
          <w:rFonts w:eastAsiaTheme="minorEastAsia"/>
          <w:b/>
          <w:sz w:val="22"/>
          <w:szCs w:val="22"/>
          <w:lang w:val="en-GB"/>
        </w:rPr>
        <w:t xml:space="preserve"> for the two NCSG patterns</w:t>
      </w:r>
      <w:r w:rsidR="008E127F">
        <w:rPr>
          <w:rFonts w:eastAsiaTheme="minorEastAsia" w:hint="eastAsia"/>
          <w:b/>
          <w:sz w:val="22"/>
          <w:szCs w:val="22"/>
          <w:lang w:val="en-GB"/>
        </w:rPr>
        <w:t xml:space="preserve"> are different</w:t>
      </w:r>
      <w:r>
        <w:rPr>
          <w:rFonts w:eastAsiaTheme="minorEastAsia"/>
          <w:b/>
          <w:sz w:val="22"/>
          <w:szCs w:val="22"/>
          <w:lang w:val="en-GB"/>
        </w:rPr>
        <w:t>.</w:t>
      </w:r>
      <w:bookmarkEnd w:id="3"/>
      <w:bookmarkEnd w:id="4"/>
    </w:p>
    <w:p w14:paraId="73FA7F49" w14:textId="77777777" w:rsidR="00CC339A" w:rsidRDefault="00CC339A" w:rsidP="00B06646">
      <w:pPr>
        <w:rPr>
          <w:rFonts w:eastAsiaTheme="minorEastAsia"/>
          <w:b/>
          <w:sz w:val="22"/>
          <w:szCs w:val="22"/>
          <w:lang w:val="en-GB"/>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774897AF" w14:textId="7ABD8B7C" w:rsidR="009522EA" w:rsidRDefault="009522EA" w:rsidP="009522EA">
      <w:pPr>
        <w:rPr>
          <w:rFonts w:eastAsiaTheme="minorEastAsia"/>
          <w:sz w:val="22"/>
          <w:szCs w:val="22"/>
        </w:rPr>
      </w:pPr>
      <w:r w:rsidRPr="00920DE0">
        <w:rPr>
          <w:rFonts w:eastAsiaTheme="minorEastAsia" w:hint="eastAsia"/>
          <w:sz w:val="22"/>
          <w:szCs w:val="22"/>
        </w:rPr>
        <w:t>The contribution present</w:t>
      </w:r>
      <w:r w:rsidRPr="00920DE0">
        <w:rPr>
          <w:rFonts w:eastAsiaTheme="minorEastAsia"/>
          <w:sz w:val="22"/>
          <w:szCs w:val="22"/>
        </w:rPr>
        <w:t>s</w:t>
      </w:r>
      <w:r w:rsidRPr="00920DE0">
        <w:rPr>
          <w:rFonts w:eastAsiaTheme="minorEastAsia" w:hint="eastAsia"/>
          <w:sz w:val="22"/>
          <w:szCs w:val="22"/>
        </w:rPr>
        <w:t xml:space="preserve"> our views </w:t>
      </w:r>
      <w:r w:rsidRPr="00920DE0">
        <w:rPr>
          <w:rFonts w:eastAsiaTheme="minorEastAsia"/>
          <w:sz w:val="22"/>
          <w:szCs w:val="22"/>
        </w:rPr>
        <w:t xml:space="preserve">about </w:t>
      </w:r>
      <w:r w:rsidRPr="009522EA">
        <w:rPr>
          <w:rFonts w:eastAsiaTheme="minorEastAsia"/>
          <w:sz w:val="22"/>
          <w:szCs w:val="22"/>
        </w:rPr>
        <w:t>Case 2 RRM requirements for the combination of NCSG and concurrent MG</w:t>
      </w:r>
      <w:r w:rsidRPr="00920DE0">
        <w:rPr>
          <w:rFonts w:eastAsiaTheme="minorEastAsia" w:hint="eastAsia"/>
          <w:sz w:val="22"/>
          <w:szCs w:val="22"/>
        </w:rPr>
        <w:t xml:space="preserve">, with the following </w:t>
      </w:r>
      <w:bookmarkStart w:id="5" w:name="_GoBack"/>
      <w:bookmarkEnd w:id="5"/>
      <w:r w:rsidRPr="00920DE0">
        <w:rPr>
          <w:rFonts w:eastAsiaTheme="minorEastAsia" w:hint="eastAsia"/>
          <w:sz w:val="22"/>
          <w:szCs w:val="22"/>
        </w:rPr>
        <w:t>proposals:</w:t>
      </w:r>
    </w:p>
    <w:p w14:paraId="6C1DE60E" w14:textId="2F6055D3" w:rsidR="004B48C1" w:rsidRDefault="009522EA" w:rsidP="009522EA">
      <w:pPr>
        <w:rPr>
          <w:rFonts w:eastAsiaTheme="minorEastAsia"/>
          <w:sz w:val="22"/>
          <w:szCs w:val="22"/>
        </w:rPr>
      </w:pPr>
      <w:r>
        <w:rPr>
          <w:rFonts w:eastAsiaTheme="minorEastAsia"/>
          <w:sz w:val="22"/>
          <w:szCs w:val="22"/>
        </w:rPr>
        <w:t>For s</w:t>
      </w:r>
      <w:r w:rsidRPr="00625940">
        <w:rPr>
          <w:rFonts w:eastAsiaTheme="minorEastAsia"/>
          <w:sz w:val="22"/>
          <w:szCs w:val="22"/>
        </w:rPr>
        <w:t>cope</w:t>
      </w:r>
      <w:r>
        <w:rPr>
          <w:rFonts w:eastAsiaTheme="minorEastAsia"/>
          <w:sz w:val="22"/>
          <w:szCs w:val="22"/>
        </w:rPr>
        <w:t>:</w:t>
      </w:r>
    </w:p>
    <w:p w14:paraId="21F578F8" w14:textId="77777777" w:rsidR="00177756" w:rsidRPr="00B16BE2" w:rsidRDefault="00177756" w:rsidP="00177756">
      <w:pPr>
        <w:rPr>
          <w:rFonts w:eastAsiaTheme="minorEastAsia" w:cs="v4.2.0"/>
          <w:sz w:val="22"/>
          <w:szCs w:val="22"/>
        </w:rPr>
      </w:pPr>
      <w:r w:rsidRPr="00B16BE2">
        <w:rPr>
          <w:rFonts w:eastAsiaTheme="minorEastAsia" w:hint="eastAsia"/>
          <w:b/>
          <w:sz w:val="22"/>
          <w:szCs w:val="22"/>
          <w:lang w:val="en-GB"/>
        </w:rPr>
        <w:t>P</w:t>
      </w:r>
      <w:r w:rsidRPr="00B16BE2">
        <w:rPr>
          <w:rFonts w:eastAsiaTheme="minorEastAsia"/>
          <w:b/>
          <w:sz w:val="22"/>
          <w:szCs w:val="22"/>
          <w:lang w:val="en-GB"/>
        </w:rPr>
        <w:t xml:space="preserve">roposal </w:t>
      </w:r>
      <w:r>
        <w:rPr>
          <w:rFonts w:eastAsiaTheme="minorEastAsia"/>
          <w:b/>
          <w:sz w:val="22"/>
          <w:szCs w:val="22"/>
          <w:lang w:val="en-GB"/>
        </w:rPr>
        <w:t>1</w:t>
      </w:r>
      <w:r w:rsidRPr="00B16BE2">
        <w:rPr>
          <w:rFonts w:eastAsiaTheme="minorEastAsia"/>
          <w:b/>
          <w:sz w:val="22"/>
          <w:szCs w:val="22"/>
          <w:lang w:val="en-GB"/>
        </w:rPr>
        <w:t xml:space="preserve">: </w:t>
      </w:r>
      <w:r w:rsidRPr="00EF2FCA">
        <w:rPr>
          <w:rFonts w:eastAsiaTheme="minorEastAsia"/>
          <w:b/>
          <w:sz w:val="22"/>
          <w:szCs w:val="22"/>
          <w:lang w:val="en-GB"/>
        </w:rPr>
        <w:t xml:space="preserve">The combination of </w:t>
      </w:r>
      <w:r w:rsidRPr="007F548E">
        <w:rPr>
          <w:rFonts w:eastAsiaTheme="minorEastAsia"/>
          <w:b/>
          <w:sz w:val="22"/>
          <w:szCs w:val="22"/>
          <w:lang w:val="en-GB"/>
        </w:rPr>
        <w:t>NCSG + NCSG</w:t>
      </w:r>
      <w:r w:rsidRPr="00EF2FCA">
        <w:rPr>
          <w:rFonts w:eastAsiaTheme="minorEastAsia"/>
          <w:b/>
          <w:sz w:val="22"/>
          <w:szCs w:val="22"/>
          <w:lang w:val="en-GB"/>
        </w:rPr>
        <w:t xml:space="preserve"> in an FR is </w:t>
      </w:r>
      <w:r>
        <w:rPr>
          <w:rFonts w:eastAsiaTheme="minorEastAsia"/>
          <w:b/>
          <w:sz w:val="22"/>
          <w:szCs w:val="22"/>
          <w:lang w:val="en-GB"/>
        </w:rPr>
        <w:t>feasible</w:t>
      </w:r>
      <w:r w:rsidRPr="00EF2FCA">
        <w:rPr>
          <w:rFonts w:eastAsiaTheme="minorEastAsia"/>
          <w:b/>
          <w:sz w:val="22"/>
          <w:szCs w:val="22"/>
          <w:lang w:val="en-GB"/>
        </w:rPr>
        <w:t xml:space="preserve">, </w:t>
      </w:r>
      <w:r>
        <w:rPr>
          <w:rFonts w:eastAsiaTheme="minorEastAsia"/>
          <w:b/>
          <w:sz w:val="22"/>
          <w:szCs w:val="22"/>
          <w:lang w:val="en-GB"/>
        </w:rPr>
        <w:t xml:space="preserve">and </w:t>
      </w:r>
      <w:r w:rsidRPr="00090161">
        <w:rPr>
          <w:rFonts w:eastAsiaTheme="minorEastAsia"/>
          <w:b/>
          <w:sz w:val="22"/>
          <w:szCs w:val="22"/>
          <w:lang w:val="en-GB"/>
        </w:rPr>
        <w:t>can be supported without additional UE capability</w:t>
      </w:r>
      <w:r>
        <w:rPr>
          <w:rFonts w:eastAsiaTheme="minorEastAsia"/>
          <w:b/>
          <w:sz w:val="22"/>
          <w:szCs w:val="22"/>
          <w:lang w:val="en-GB"/>
        </w:rPr>
        <w:t>.</w:t>
      </w:r>
    </w:p>
    <w:p w14:paraId="1DC93AB3" w14:textId="4BDD9D99" w:rsidR="009522EA" w:rsidRPr="00177756" w:rsidRDefault="009522EA" w:rsidP="009522EA">
      <w:pPr>
        <w:rPr>
          <w:rFonts w:eastAsiaTheme="minorEastAsia"/>
          <w:sz w:val="22"/>
          <w:szCs w:val="22"/>
        </w:rPr>
      </w:pPr>
    </w:p>
    <w:p w14:paraId="69C9F690" w14:textId="77777777" w:rsidR="00BB4E67" w:rsidRPr="00625940" w:rsidRDefault="00BB4E67" w:rsidP="00BB4E67">
      <w:pPr>
        <w:rPr>
          <w:rFonts w:eastAsiaTheme="minorEastAsia" w:cs="v4.2.0"/>
          <w:sz w:val="22"/>
          <w:szCs w:val="22"/>
        </w:rPr>
      </w:pPr>
      <w:r w:rsidRPr="00625940">
        <w:rPr>
          <w:rFonts w:eastAsiaTheme="minorEastAsia"/>
          <w:sz w:val="22"/>
          <w:szCs w:val="22"/>
          <w:lang w:val="en-GB"/>
        </w:rPr>
        <w:t>For collision handling:</w:t>
      </w:r>
    </w:p>
    <w:p w14:paraId="6FF2B913" w14:textId="77777777" w:rsidR="00177756" w:rsidRPr="00F3203D" w:rsidRDefault="00177756" w:rsidP="00177756">
      <w:pPr>
        <w:rPr>
          <w:rFonts w:eastAsiaTheme="minorEastAsia"/>
          <w:b/>
          <w:sz w:val="22"/>
          <w:szCs w:val="22"/>
        </w:rPr>
      </w:pPr>
      <w:r w:rsidRPr="00B16BE2">
        <w:rPr>
          <w:rFonts w:eastAsiaTheme="minorEastAsia" w:hint="eastAsia"/>
          <w:b/>
          <w:sz w:val="22"/>
          <w:szCs w:val="22"/>
          <w:lang w:val="en-GB"/>
        </w:rPr>
        <w:t>P</w:t>
      </w:r>
      <w:r w:rsidRPr="00B16BE2">
        <w:rPr>
          <w:rFonts w:eastAsiaTheme="minorEastAsia"/>
          <w:b/>
          <w:sz w:val="22"/>
          <w:szCs w:val="22"/>
          <w:lang w:val="en-GB"/>
        </w:rPr>
        <w:t xml:space="preserve">roposal </w:t>
      </w:r>
      <w:r>
        <w:rPr>
          <w:rFonts w:eastAsiaTheme="minorEastAsia" w:hint="eastAsia"/>
          <w:b/>
          <w:sz w:val="22"/>
          <w:szCs w:val="22"/>
          <w:lang w:val="en-GB"/>
        </w:rPr>
        <w:t>2</w:t>
      </w:r>
      <w:r w:rsidRPr="00B16BE2">
        <w:rPr>
          <w:rFonts w:eastAsiaTheme="minorEastAsia"/>
          <w:b/>
          <w:sz w:val="22"/>
          <w:szCs w:val="22"/>
          <w:lang w:val="en-GB"/>
        </w:rPr>
        <w:t xml:space="preserve">: </w:t>
      </w:r>
      <w:r>
        <w:rPr>
          <w:rFonts w:eastAsiaTheme="minorEastAsia" w:hint="eastAsia"/>
          <w:b/>
          <w:sz w:val="22"/>
          <w:szCs w:val="22"/>
          <w:lang w:val="en-GB"/>
        </w:rPr>
        <w:t>Not consider the</w:t>
      </w:r>
      <w:r>
        <w:rPr>
          <w:rFonts w:eastAsiaTheme="minorEastAsia"/>
          <w:b/>
          <w:sz w:val="22"/>
          <w:szCs w:val="22"/>
          <w:lang w:val="en-GB"/>
        </w:rPr>
        <w:t xml:space="preserve"> </w:t>
      </w:r>
      <w:r w:rsidRPr="006F7CC3">
        <w:rPr>
          <w:rFonts w:eastAsiaTheme="minorEastAsia"/>
          <w:b/>
          <w:sz w:val="22"/>
          <w:szCs w:val="22"/>
          <w:lang w:val="en-GB"/>
        </w:rPr>
        <w:t>parallel measurements upon gap collision</w:t>
      </w:r>
      <w:r>
        <w:rPr>
          <w:rFonts w:eastAsiaTheme="minorEastAsia" w:hint="eastAsia"/>
          <w:b/>
          <w:sz w:val="22"/>
          <w:szCs w:val="22"/>
          <w:lang w:val="en-GB"/>
        </w:rPr>
        <w:t xml:space="preserve">, when </w:t>
      </w:r>
      <w:r w:rsidRPr="008E127F">
        <w:rPr>
          <w:rFonts w:eastAsiaTheme="minorEastAsia"/>
          <w:b/>
          <w:sz w:val="22"/>
          <w:szCs w:val="22"/>
          <w:lang w:val="en-GB"/>
        </w:rPr>
        <w:t>the RF chain</w:t>
      </w:r>
      <w:r>
        <w:rPr>
          <w:rFonts w:eastAsiaTheme="minorEastAsia" w:hint="eastAsia"/>
          <w:b/>
          <w:sz w:val="22"/>
          <w:szCs w:val="22"/>
          <w:lang w:val="en-GB"/>
        </w:rPr>
        <w:t>s</w:t>
      </w:r>
      <w:r w:rsidRPr="008E127F">
        <w:rPr>
          <w:rFonts w:eastAsiaTheme="minorEastAsia"/>
          <w:b/>
          <w:sz w:val="22"/>
          <w:szCs w:val="22"/>
          <w:lang w:val="en-GB"/>
        </w:rPr>
        <w:t xml:space="preserve"> for the two NCSG patterns</w:t>
      </w:r>
      <w:r>
        <w:rPr>
          <w:rFonts w:eastAsiaTheme="minorEastAsia" w:hint="eastAsia"/>
          <w:b/>
          <w:sz w:val="22"/>
          <w:szCs w:val="22"/>
          <w:lang w:val="en-GB"/>
        </w:rPr>
        <w:t xml:space="preserve"> are different</w:t>
      </w:r>
      <w:r>
        <w:rPr>
          <w:rFonts w:eastAsiaTheme="minorEastAsia"/>
          <w:b/>
          <w:sz w:val="22"/>
          <w:szCs w:val="22"/>
          <w:lang w:val="en-GB"/>
        </w:rPr>
        <w:t>.</w:t>
      </w:r>
    </w:p>
    <w:p w14:paraId="0376414C" w14:textId="6AB3C34B" w:rsidR="00BB4E67" w:rsidRPr="00177756" w:rsidRDefault="00BB4E67" w:rsidP="009522EA">
      <w:pPr>
        <w:rPr>
          <w:rFonts w:eastAsiaTheme="minorEastAsia"/>
          <w:b/>
          <w:sz w:val="22"/>
          <w:szCs w:val="22"/>
        </w:rPr>
      </w:pPr>
    </w:p>
    <w:p w14:paraId="0D58076A" w14:textId="77777777" w:rsidR="00BB4E67" w:rsidRDefault="00BB4E67" w:rsidP="009522EA">
      <w:pPr>
        <w:rPr>
          <w:rFonts w:eastAsiaTheme="minorEastAsia"/>
          <w:b/>
          <w:sz w:val="22"/>
          <w:szCs w:val="22"/>
          <w:lang w:val="en-GB"/>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7A378698" w:rsidR="00A37E6F" w:rsidRPr="002A373F" w:rsidRDefault="002A373F" w:rsidP="002A373F">
      <w:pPr>
        <w:pStyle w:val="affd"/>
        <w:numPr>
          <w:ilvl w:val="0"/>
          <w:numId w:val="28"/>
        </w:numPr>
        <w:ind w:firstLineChars="0"/>
        <w:rPr>
          <w:sz w:val="22"/>
          <w:szCs w:val="22"/>
          <w:lang w:val="en-US"/>
        </w:rPr>
      </w:pPr>
      <w:r w:rsidRPr="002A373F">
        <w:rPr>
          <w:sz w:val="22"/>
          <w:szCs w:val="22"/>
          <w:lang w:val="en-US"/>
        </w:rPr>
        <w:t>R4-2220359, WF on NR_MG_enh2 Part 1, MediaTek inc., RAN4 #105, November 2022.</w:t>
      </w:r>
    </w:p>
    <w:sectPr w:rsidR="00A37E6F" w:rsidRPr="002A373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E9297" w14:textId="77777777" w:rsidR="00B60CDA" w:rsidRDefault="00B60CDA">
      <w:r>
        <w:separator/>
      </w:r>
    </w:p>
  </w:endnote>
  <w:endnote w:type="continuationSeparator" w:id="0">
    <w:p w14:paraId="65CDDA18" w14:textId="77777777" w:rsidR="00B60CDA" w:rsidRDefault="00B60CDA">
      <w:r>
        <w:continuationSeparator/>
      </w:r>
    </w:p>
  </w:endnote>
  <w:endnote w:type="continuationNotice" w:id="1">
    <w:p w14:paraId="753712F5" w14:textId="77777777" w:rsidR="00B60CDA" w:rsidRDefault="00B60C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default"/>
    <w:sig w:usb0="B00002AF" w:usb1="69D77CFB" w:usb2="00000030" w:usb3="00000000" w:csb0="4008009F" w:csb1="DFD7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2A4FF" w14:textId="77777777" w:rsidR="00B60CDA" w:rsidRDefault="00B60CDA">
      <w:r>
        <w:separator/>
      </w:r>
    </w:p>
  </w:footnote>
  <w:footnote w:type="continuationSeparator" w:id="0">
    <w:p w14:paraId="4ADB0D4A" w14:textId="77777777" w:rsidR="00B60CDA" w:rsidRDefault="00B60CDA">
      <w:r>
        <w:continuationSeparator/>
      </w:r>
    </w:p>
  </w:footnote>
  <w:footnote w:type="continuationNotice" w:id="1">
    <w:p w14:paraId="31F9F0EA" w14:textId="77777777" w:rsidR="00B60CDA" w:rsidRDefault="00B60CD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EAF509D"/>
    <w:multiLevelType w:val="hybridMultilevel"/>
    <w:tmpl w:val="BF24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4"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1"/>
  </w:num>
  <w:num w:numId="12">
    <w:abstractNumId w:val="15"/>
  </w:num>
  <w:num w:numId="13">
    <w:abstractNumId w:val="22"/>
  </w:num>
  <w:num w:numId="14">
    <w:abstractNumId w:val="6"/>
  </w:num>
  <w:num w:numId="15">
    <w:abstractNumId w:val="1"/>
  </w:num>
  <w:num w:numId="16">
    <w:abstractNumId w:val="26"/>
  </w:num>
  <w:num w:numId="17">
    <w:abstractNumId w:val="5"/>
  </w:num>
  <w:num w:numId="18">
    <w:abstractNumId w:val="18"/>
  </w:num>
  <w:num w:numId="19">
    <w:abstractNumId w:val="2"/>
  </w:num>
  <w:num w:numId="20">
    <w:abstractNumId w:val="8"/>
  </w:num>
  <w:num w:numId="21">
    <w:abstractNumId w:val="14"/>
  </w:num>
  <w:num w:numId="22">
    <w:abstractNumId w:val="17"/>
  </w:num>
  <w:num w:numId="23">
    <w:abstractNumId w:val="10"/>
  </w:num>
  <w:num w:numId="24">
    <w:abstractNumId w:val="12"/>
  </w:num>
  <w:num w:numId="25">
    <w:abstractNumId w:val="16"/>
  </w:num>
  <w:num w:numId="26">
    <w:abstractNumId w:val="3"/>
  </w:num>
  <w:num w:numId="27">
    <w:abstractNumId w:val="11"/>
  </w:num>
  <w:num w:numId="28">
    <w:abstractNumId w:val="24"/>
  </w:num>
  <w:num w:numId="29">
    <w:abstractNumId w:val="17"/>
  </w:num>
  <w:num w:numId="30">
    <w:abstractNumId w:val="23"/>
  </w:num>
  <w:num w:numId="31">
    <w:abstractNumId w:val="20"/>
  </w:num>
  <w:num w:numId="32">
    <w:abstractNumId w:val="9"/>
  </w:num>
  <w:num w:numId="33">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695"/>
    <w:rsid w:val="00001BC7"/>
    <w:rsid w:val="00001FF0"/>
    <w:rsid w:val="00002A2C"/>
    <w:rsid w:val="00002B4E"/>
    <w:rsid w:val="000035B2"/>
    <w:rsid w:val="000037DE"/>
    <w:rsid w:val="00003B41"/>
    <w:rsid w:val="00003CD1"/>
    <w:rsid w:val="00004424"/>
    <w:rsid w:val="00004E4F"/>
    <w:rsid w:val="00005225"/>
    <w:rsid w:val="0000576E"/>
    <w:rsid w:val="0000665E"/>
    <w:rsid w:val="0000684B"/>
    <w:rsid w:val="00006C68"/>
    <w:rsid w:val="00006CA1"/>
    <w:rsid w:val="00006E04"/>
    <w:rsid w:val="00006F06"/>
    <w:rsid w:val="000076E9"/>
    <w:rsid w:val="00007B4C"/>
    <w:rsid w:val="00007E0C"/>
    <w:rsid w:val="00007FDF"/>
    <w:rsid w:val="00011E42"/>
    <w:rsid w:val="00012E14"/>
    <w:rsid w:val="000133FC"/>
    <w:rsid w:val="00013A17"/>
    <w:rsid w:val="00013DD3"/>
    <w:rsid w:val="0001511B"/>
    <w:rsid w:val="00016123"/>
    <w:rsid w:val="00016820"/>
    <w:rsid w:val="000172F0"/>
    <w:rsid w:val="000176F5"/>
    <w:rsid w:val="00020326"/>
    <w:rsid w:val="0002052C"/>
    <w:rsid w:val="0002147C"/>
    <w:rsid w:val="00021743"/>
    <w:rsid w:val="00021CAE"/>
    <w:rsid w:val="00021F19"/>
    <w:rsid w:val="000224EE"/>
    <w:rsid w:val="0002357C"/>
    <w:rsid w:val="000240C4"/>
    <w:rsid w:val="00024338"/>
    <w:rsid w:val="000243FC"/>
    <w:rsid w:val="00024952"/>
    <w:rsid w:val="00024B11"/>
    <w:rsid w:val="00025358"/>
    <w:rsid w:val="000255E6"/>
    <w:rsid w:val="000259ED"/>
    <w:rsid w:val="00025BCE"/>
    <w:rsid w:val="000268B8"/>
    <w:rsid w:val="00026ED2"/>
    <w:rsid w:val="00026F21"/>
    <w:rsid w:val="000278EB"/>
    <w:rsid w:val="00027CB7"/>
    <w:rsid w:val="000301DB"/>
    <w:rsid w:val="0003026B"/>
    <w:rsid w:val="000302CC"/>
    <w:rsid w:val="00031FC0"/>
    <w:rsid w:val="000324A0"/>
    <w:rsid w:val="00032579"/>
    <w:rsid w:val="0003285C"/>
    <w:rsid w:val="00032A4A"/>
    <w:rsid w:val="00032FB1"/>
    <w:rsid w:val="00033213"/>
    <w:rsid w:val="000351EF"/>
    <w:rsid w:val="0003527C"/>
    <w:rsid w:val="00035744"/>
    <w:rsid w:val="00035E3A"/>
    <w:rsid w:val="00035FFE"/>
    <w:rsid w:val="0003732D"/>
    <w:rsid w:val="000379E3"/>
    <w:rsid w:val="00040AFB"/>
    <w:rsid w:val="00040B6E"/>
    <w:rsid w:val="00040B9B"/>
    <w:rsid w:val="00040BD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004"/>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2E0"/>
    <w:rsid w:val="0006353B"/>
    <w:rsid w:val="00063A62"/>
    <w:rsid w:val="00063BE7"/>
    <w:rsid w:val="000645B4"/>
    <w:rsid w:val="00065877"/>
    <w:rsid w:val="00066378"/>
    <w:rsid w:val="000668D6"/>
    <w:rsid w:val="000669FE"/>
    <w:rsid w:val="00066A4C"/>
    <w:rsid w:val="00066EE3"/>
    <w:rsid w:val="0006720F"/>
    <w:rsid w:val="0006789A"/>
    <w:rsid w:val="0007005D"/>
    <w:rsid w:val="00070629"/>
    <w:rsid w:val="00071672"/>
    <w:rsid w:val="000721FE"/>
    <w:rsid w:val="0007302F"/>
    <w:rsid w:val="0007333C"/>
    <w:rsid w:val="000740FD"/>
    <w:rsid w:val="0007431A"/>
    <w:rsid w:val="000743EA"/>
    <w:rsid w:val="000750E8"/>
    <w:rsid w:val="0007546A"/>
    <w:rsid w:val="00075BC2"/>
    <w:rsid w:val="00075D88"/>
    <w:rsid w:val="00075EEB"/>
    <w:rsid w:val="00076781"/>
    <w:rsid w:val="00076F5C"/>
    <w:rsid w:val="0007719F"/>
    <w:rsid w:val="00077456"/>
    <w:rsid w:val="00077C54"/>
    <w:rsid w:val="000800DC"/>
    <w:rsid w:val="000808D2"/>
    <w:rsid w:val="00081275"/>
    <w:rsid w:val="00081E65"/>
    <w:rsid w:val="00082D9A"/>
    <w:rsid w:val="00082E1A"/>
    <w:rsid w:val="00084A90"/>
    <w:rsid w:val="00084C37"/>
    <w:rsid w:val="0008566E"/>
    <w:rsid w:val="000858A1"/>
    <w:rsid w:val="000864C9"/>
    <w:rsid w:val="00086EB0"/>
    <w:rsid w:val="00087799"/>
    <w:rsid w:val="000906ED"/>
    <w:rsid w:val="00090EB1"/>
    <w:rsid w:val="00091476"/>
    <w:rsid w:val="0009154D"/>
    <w:rsid w:val="00092937"/>
    <w:rsid w:val="00092B02"/>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DED"/>
    <w:rsid w:val="000A0E4A"/>
    <w:rsid w:val="000A11B4"/>
    <w:rsid w:val="000A1E9C"/>
    <w:rsid w:val="000A2628"/>
    <w:rsid w:val="000A35F8"/>
    <w:rsid w:val="000A3C2D"/>
    <w:rsid w:val="000A3E09"/>
    <w:rsid w:val="000A505A"/>
    <w:rsid w:val="000A595A"/>
    <w:rsid w:val="000A599E"/>
    <w:rsid w:val="000A59EA"/>
    <w:rsid w:val="000A67D0"/>
    <w:rsid w:val="000A6A06"/>
    <w:rsid w:val="000A75E6"/>
    <w:rsid w:val="000A7CED"/>
    <w:rsid w:val="000B04CC"/>
    <w:rsid w:val="000B1398"/>
    <w:rsid w:val="000B17DF"/>
    <w:rsid w:val="000B19D0"/>
    <w:rsid w:val="000B19D7"/>
    <w:rsid w:val="000B30E0"/>
    <w:rsid w:val="000B314A"/>
    <w:rsid w:val="000B3965"/>
    <w:rsid w:val="000B3A01"/>
    <w:rsid w:val="000B4042"/>
    <w:rsid w:val="000B4334"/>
    <w:rsid w:val="000B4A7F"/>
    <w:rsid w:val="000B4BCC"/>
    <w:rsid w:val="000B557C"/>
    <w:rsid w:val="000B5E5E"/>
    <w:rsid w:val="000B641D"/>
    <w:rsid w:val="000B67BD"/>
    <w:rsid w:val="000B7388"/>
    <w:rsid w:val="000B76DA"/>
    <w:rsid w:val="000B7F43"/>
    <w:rsid w:val="000C0123"/>
    <w:rsid w:val="000C127F"/>
    <w:rsid w:val="000C1921"/>
    <w:rsid w:val="000C1C22"/>
    <w:rsid w:val="000C2644"/>
    <w:rsid w:val="000C3898"/>
    <w:rsid w:val="000C42A7"/>
    <w:rsid w:val="000C4F72"/>
    <w:rsid w:val="000C51C6"/>
    <w:rsid w:val="000C51EA"/>
    <w:rsid w:val="000C5BE0"/>
    <w:rsid w:val="000C5FF3"/>
    <w:rsid w:val="000C60E7"/>
    <w:rsid w:val="000C7506"/>
    <w:rsid w:val="000C7BE2"/>
    <w:rsid w:val="000D025F"/>
    <w:rsid w:val="000D050B"/>
    <w:rsid w:val="000D111C"/>
    <w:rsid w:val="000D1D58"/>
    <w:rsid w:val="000D2A24"/>
    <w:rsid w:val="000D4031"/>
    <w:rsid w:val="000D45C9"/>
    <w:rsid w:val="000D5C69"/>
    <w:rsid w:val="000D6AA9"/>
    <w:rsid w:val="000D6E60"/>
    <w:rsid w:val="000D7462"/>
    <w:rsid w:val="000D7973"/>
    <w:rsid w:val="000D7E4C"/>
    <w:rsid w:val="000E0751"/>
    <w:rsid w:val="000E0994"/>
    <w:rsid w:val="000E19A7"/>
    <w:rsid w:val="000E2CB2"/>
    <w:rsid w:val="000E2DC9"/>
    <w:rsid w:val="000E3321"/>
    <w:rsid w:val="000E3FCF"/>
    <w:rsid w:val="000E461C"/>
    <w:rsid w:val="000E5783"/>
    <w:rsid w:val="000E5D13"/>
    <w:rsid w:val="000E5EBF"/>
    <w:rsid w:val="000E618A"/>
    <w:rsid w:val="000E690B"/>
    <w:rsid w:val="000E74A7"/>
    <w:rsid w:val="000E7FE5"/>
    <w:rsid w:val="000F0B9E"/>
    <w:rsid w:val="000F0D9E"/>
    <w:rsid w:val="000F1E50"/>
    <w:rsid w:val="000F2D40"/>
    <w:rsid w:val="000F389E"/>
    <w:rsid w:val="000F41DE"/>
    <w:rsid w:val="000F4522"/>
    <w:rsid w:val="000F50A4"/>
    <w:rsid w:val="000F5983"/>
    <w:rsid w:val="000F687D"/>
    <w:rsid w:val="000F73C0"/>
    <w:rsid w:val="000F7CF0"/>
    <w:rsid w:val="000F7D34"/>
    <w:rsid w:val="00100FA4"/>
    <w:rsid w:val="0010101F"/>
    <w:rsid w:val="001013C0"/>
    <w:rsid w:val="00101571"/>
    <w:rsid w:val="00102195"/>
    <w:rsid w:val="00102C01"/>
    <w:rsid w:val="001046C5"/>
    <w:rsid w:val="0010478B"/>
    <w:rsid w:val="00104EFB"/>
    <w:rsid w:val="00105513"/>
    <w:rsid w:val="00106747"/>
    <w:rsid w:val="0010679F"/>
    <w:rsid w:val="00106945"/>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6A"/>
    <w:rsid w:val="00113730"/>
    <w:rsid w:val="001138EF"/>
    <w:rsid w:val="00113E56"/>
    <w:rsid w:val="0011440C"/>
    <w:rsid w:val="001145FE"/>
    <w:rsid w:val="00114D75"/>
    <w:rsid w:val="001151B7"/>
    <w:rsid w:val="001163EF"/>
    <w:rsid w:val="0011706C"/>
    <w:rsid w:val="001178CC"/>
    <w:rsid w:val="00117AAE"/>
    <w:rsid w:val="00120DB2"/>
    <w:rsid w:val="00120F27"/>
    <w:rsid w:val="00121744"/>
    <w:rsid w:val="001218ED"/>
    <w:rsid w:val="001222C1"/>
    <w:rsid w:val="00122A8D"/>
    <w:rsid w:val="00124EE6"/>
    <w:rsid w:val="00125407"/>
    <w:rsid w:val="00125567"/>
    <w:rsid w:val="00125825"/>
    <w:rsid w:val="00125A88"/>
    <w:rsid w:val="00125B9F"/>
    <w:rsid w:val="001260C9"/>
    <w:rsid w:val="001264B1"/>
    <w:rsid w:val="001265AC"/>
    <w:rsid w:val="00126A2A"/>
    <w:rsid w:val="00126AA3"/>
    <w:rsid w:val="00126D1A"/>
    <w:rsid w:val="0012743A"/>
    <w:rsid w:val="00131690"/>
    <w:rsid w:val="001318C8"/>
    <w:rsid w:val="00131FC6"/>
    <w:rsid w:val="001325E9"/>
    <w:rsid w:val="00132EBF"/>
    <w:rsid w:val="00132F37"/>
    <w:rsid w:val="00133A0A"/>
    <w:rsid w:val="001346E3"/>
    <w:rsid w:val="001352B6"/>
    <w:rsid w:val="00135C2B"/>
    <w:rsid w:val="00136107"/>
    <w:rsid w:val="00136139"/>
    <w:rsid w:val="00136270"/>
    <w:rsid w:val="001378DE"/>
    <w:rsid w:val="00137A3D"/>
    <w:rsid w:val="00141629"/>
    <w:rsid w:val="001424F7"/>
    <w:rsid w:val="0014290C"/>
    <w:rsid w:val="001430BB"/>
    <w:rsid w:val="001439CF"/>
    <w:rsid w:val="00143BB0"/>
    <w:rsid w:val="00143C56"/>
    <w:rsid w:val="001441F2"/>
    <w:rsid w:val="00144409"/>
    <w:rsid w:val="00144477"/>
    <w:rsid w:val="00144603"/>
    <w:rsid w:val="0014497D"/>
    <w:rsid w:val="00144C0E"/>
    <w:rsid w:val="001453C5"/>
    <w:rsid w:val="00146A70"/>
    <w:rsid w:val="00150143"/>
    <w:rsid w:val="001503B6"/>
    <w:rsid w:val="001509D8"/>
    <w:rsid w:val="0015142D"/>
    <w:rsid w:val="00151517"/>
    <w:rsid w:val="001517B5"/>
    <w:rsid w:val="00151C6B"/>
    <w:rsid w:val="0015293A"/>
    <w:rsid w:val="001532F8"/>
    <w:rsid w:val="0015382B"/>
    <w:rsid w:val="0015416A"/>
    <w:rsid w:val="00154365"/>
    <w:rsid w:val="001543DB"/>
    <w:rsid w:val="00155751"/>
    <w:rsid w:val="001559D9"/>
    <w:rsid w:val="0015749B"/>
    <w:rsid w:val="0016034B"/>
    <w:rsid w:val="00161C57"/>
    <w:rsid w:val="001623E4"/>
    <w:rsid w:val="001629DA"/>
    <w:rsid w:val="00162B0D"/>
    <w:rsid w:val="00163FF3"/>
    <w:rsid w:val="00164013"/>
    <w:rsid w:val="001643D5"/>
    <w:rsid w:val="00164B5D"/>
    <w:rsid w:val="00164C45"/>
    <w:rsid w:val="001650A1"/>
    <w:rsid w:val="00165214"/>
    <w:rsid w:val="001662C9"/>
    <w:rsid w:val="00166B14"/>
    <w:rsid w:val="0016767B"/>
    <w:rsid w:val="00167741"/>
    <w:rsid w:val="00167810"/>
    <w:rsid w:val="001679A5"/>
    <w:rsid w:val="00167C91"/>
    <w:rsid w:val="00167F60"/>
    <w:rsid w:val="001715D4"/>
    <w:rsid w:val="00171A8F"/>
    <w:rsid w:val="001725B6"/>
    <w:rsid w:val="00172D27"/>
    <w:rsid w:val="001731CF"/>
    <w:rsid w:val="001732B7"/>
    <w:rsid w:val="00175010"/>
    <w:rsid w:val="001753FA"/>
    <w:rsid w:val="0017552B"/>
    <w:rsid w:val="001759D9"/>
    <w:rsid w:val="00175AB3"/>
    <w:rsid w:val="00175D68"/>
    <w:rsid w:val="00176C9A"/>
    <w:rsid w:val="001770C6"/>
    <w:rsid w:val="00177756"/>
    <w:rsid w:val="0017788B"/>
    <w:rsid w:val="00177E2C"/>
    <w:rsid w:val="00180054"/>
    <w:rsid w:val="00180B42"/>
    <w:rsid w:val="00181C31"/>
    <w:rsid w:val="001829CE"/>
    <w:rsid w:val="0018331E"/>
    <w:rsid w:val="00183966"/>
    <w:rsid w:val="00183E47"/>
    <w:rsid w:val="00184037"/>
    <w:rsid w:val="001846D0"/>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756E"/>
    <w:rsid w:val="001978EE"/>
    <w:rsid w:val="001A02F4"/>
    <w:rsid w:val="001A0F4E"/>
    <w:rsid w:val="001A1078"/>
    <w:rsid w:val="001A1092"/>
    <w:rsid w:val="001A14D9"/>
    <w:rsid w:val="001A2DA5"/>
    <w:rsid w:val="001A2F10"/>
    <w:rsid w:val="001A31AA"/>
    <w:rsid w:val="001A31D4"/>
    <w:rsid w:val="001A45C5"/>
    <w:rsid w:val="001A47EE"/>
    <w:rsid w:val="001A4C19"/>
    <w:rsid w:val="001A53B3"/>
    <w:rsid w:val="001A5A13"/>
    <w:rsid w:val="001A5D9F"/>
    <w:rsid w:val="001A7742"/>
    <w:rsid w:val="001B07A8"/>
    <w:rsid w:val="001B0B6E"/>
    <w:rsid w:val="001B182C"/>
    <w:rsid w:val="001B1A8B"/>
    <w:rsid w:val="001B1EEE"/>
    <w:rsid w:val="001B3EE1"/>
    <w:rsid w:val="001B50A5"/>
    <w:rsid w:val="001B6ABD"/>
    <w:rsid w:val="001B6B69"/>
    <w:rsid w:val="001B725C"/>
    <w:rsid w:val="001B7401"/>
    <w:rsid w:val="001B7418"/>
    <w:rsid w:val="001B7745"/>
    <w:rsid w:val="001C0CDA"/>
    <w:rsid w:val="001C193A"/>
    <w:rsid w:val="001C19B1"/>
    <w:rsid w:val="001C3104"/>
    <w:rsid w:val="001C4B85"/>
    <w:rsid w:val="001C4E37"/>
    <w:rsid w:val="001C5179"/>
    <w:rsid w:val="001C57E6"/>
    <w:rsid w:val="001C5B8F"/>
    <w:rsid w:val="001C6638"/>
    <w:rsid w:val="001C79BE"/>
    <w:rsid w:val="001D0D3C"/>
    <w:rsid w:val="001D0DC4"/>
    <w:rsid w:val="001D1853"/>
    <w:rsid w:val="001D3529"/>
    <w:rsid w:val="001D378D"/>
    <w:rsid w:val="001D5057"/>
    <w:rsid w:val="001D5DEE"/>
    <w:rsid w:val="001D6F61"/>
    <w:rsid w:val="001D714B"/>
    <w:rsid w:val="001D799B"/>
    <w:rsid w:val="001D7A0D"/>
    <w:rsid w:val="001D7CC1"/>
    <w:rsid w:val="001E03E0"/>
    <w:rsid w:val="001E064B"/>
    <w:rsid w:val="001E0729"/>
    <w:rsid w:val="001E0A98"/>
    <w:rsid w:val="001E112D"/>
    <w:rsid w:val="001E1743"/>
    <w:rsid w:val="001E1B43"/>
    <w:rsid w:val="001E1D6E"/>
    <w:rsid w:val="001E1F4D"/>
    <w:rsid w:val="001E2BB4"/>
    <w:rsid w:val="001E2D80"/>
    <w:rsid w:val="001E45F1"/>
    <w:rsid w:val="001E5216"/>
    <w:rsid w:val="001E6177"/>
    <w:rsid w:val="001E69EF"/>
    <w:rsid w:val="001E7419"/>
    <w:rsid w:val="001E7AC6"/>
    <w:rsid w:val="001E7B2A"/>
    <w:rsid w:val="001E7C2D"/>
    <w:rsid w:val="001E7E0F"/>
    <w:rsid w:val="001F0677"/>
    <w:rsid w:val="001F076A"/>
    <w:rsid w:val="001F0A60"/>
    <w:rsid w:val="001F179C"/>
    <w:rsid w:val="001F227E"/>
    <w:rsid w:val="001F479A"/>
    <w:rsid w:val="001F59EF"/>
    <w:rsid w:val="001F63EF"/>
    <w:rsid w:val="001F6F53"/>
    <w:rsid w:val="001F715B"/>
    <w:rsid w:val="002011F0"/>
    <w:rsid w:val="002018D3"/>
    <w:rsid w:val="00201E08"/>
    <w:rsid w:val="00202AD7"/>
    <w:rsid w:val="00202ADF"/>
    <w:rsid w:val="00202D00"/>
    <w:rsid w:val="00203C24"/>
    <w:rsid w:val="00203FC0"/>
    <w:rsid w:val="00204D17"/>
    <w:rsid w:val="00205CC9"/>
    <w:rsid w:val="00205DA3"/>
    <w:rsid w:val="00205E99"/>
    <w:rsid w:val="00206DEC"/>
    <w:rsid w:val="002104DB"/>
    <w:rsid w:val="00210573"/>
    <w:rsid w:val="00210DE4"/>
    <w:rsid w:val="002111B2"/>
    <w:rsid w:val="0021189E"/>
    <w:rsid w:val="00211DFF"/>
    <w:rsid w:val="00212570"/>
    <w:rsid w:val="00214208"/>
    <w:rsid w:val="00214D4F"/>
    <w:rsid w:val="00215001"/>
    <w:rsid w:val="0021567D"/>
    <w:rsid w:val="00215848"/>
    <w:rsid w:val="0021647A"/>
    <w:rsid w:val="002171BB"/>
    <w:rsid w:val="002173D9"/>
    <w:rsid w:val="0022087F"/>
    <w:rsid w:val="00220F3E"/>
    <w:rsid w:val="0022133C"/>
    <w:rsid w:val="00221966"/>
    <w:rsid w:val="00221ED4"/>
    <w:rsid w:val="00222631"/>
    <w:rsid w:val="002228D1"/>
    <w:rsid w:val="00222C58"/>
    <w:rsid w:val="002230EB"/>
    <w:rsid w:val="002235E7"/>
    <w:rsid w:val="00223CFE"/>
    <w:rsid w:val="00223E14"/>
    <w:rsid w:val="002243DF"/>
    <w:rsid w:val="00225361"/>
    <w:rsid w:val="00226CE0"/>
    <w:rsid w:val="00226D25"/>
    <w:rsid w:val="0022762B"/>
    <w:rsid w:val="00227B2B"/>
    <w:rsid w:val="00227E27"/>
    <w:rsid w:val="00227FE1"/>
    <w:rsid w:val="00230324"/>
    <w:rsid w:val="00230327"/>
    <w:rsid w:val="0023057B"/>
    <w:rsid w:val="00230984"/>
    <w:rsid w:val="00231F46"/>
    <w:rsid w:val="002332D6"/>
    <w:rsid w:val="00234291"/>
    <w:rsid w:val="002343FF"/>
    <w:rsid w:val="002346F9"/>
    <w:rsid w:val="00234CC7"/>
    <w:rsid w:val="002352A1"/>
    <w:rsid w:val="002352AD"/>
    <w:rsid w:val="00235D67"/>
    <w:rsid w:val="00236B44"/>
    <w:rsid w:val="00236D56"/>
    <w:rsid w:val="0023799D"/>
    <w:rsid w:val="00237CD3"/>
    <w:rsid w:val="002406D7"/>
    <w:rsid w:val="002408BE"/>
    <w:rsid w:val="00241281"/>
    <w:rsid w:val="002422DD"/>
    <w:rsid w:val="00242B77"/>
    <w:rsid w:val="0024363C"/>
    <w:rsid w:val="00244ACF"/>
    <w:rsid w:val="00245B24"/>
    <w:rsid w:val="00246744"/>
    <w:rsid w:val="00246B61"/>
    <w:rsid w:val="00247185"/>
    <w:rsid w:val="00247AF0"/>
    <w:rsid w:val="00247F83"/>
    <w:rsid w:val="00250218"/>
    <w:rsid w:val="00250262"/>
    <w:rsid w:val="002509D0"/>
    <w:rsid w:val="00250CEF"/>
    <w:rsid w:val="00251B15"/>
    <w:rsid w:val="0025220B"/>
    <w:rsid w:val="00253327"/>
    <w:rsid w:val="0025373D"/>
    <w:rsid w:val="002542BB"/>
    <w:rsid w:val="002547EB"/>
    <w:rsid w:val="002558BB"/>
    <w:rsid w:val="00255AFA"/>
    <w:rsid w:val="00255EAD"/>
    <w:rsid w:val="0026077C"/>
    <w:rsid w:val="00260907"/>
    <w:rsid w:val="0026138A"/>
    <w:rsid w:val="00261559"/>
    <w:rsid w:val="00261BB3"/>
    <w:rsid w:val="00261E2B"/>
    <w:rsid w:val="0026265F"/>
    <w:rsid w:val="00262700"/>
    <w:rsid w:val="00262AE2"/>
    <w:rsid w:val="00262E5F"/>
    <w:rsid w:val="0026390A"/>
    <w:rsid w:val="00264381"/>
    <w:rsid w:val="00264385"/>
    <w:rsid w:val="0026438E"/>
    <w:rsid w:val="00264656"/>
    <w:rsid w:val="00265267"/>
    <w:rsid w:val="00265343"/>
    <w:rsid w:val="00265A63"/>
    <w:rsid w:val="00266436"/>
    <w:rsid w:val="00266742"/>
    <w:rsid w:val="002667DA"/>
    <w:rsid w:val="00266B89"/>
    <w:rsid w:val="00271099"/>
    <w:rsid w:val="002714DF"/>
    <w:rsid w:val="00271540"/>
    <w:rsid w:val="0027274E"/>
    <w:rsid w:val="00272BF3"/>
    <w:rsid w:val="00272CF9"/>
    <w:rsid w:val="00273259"/>
    <w:rsid w:val="0027328C"/>
    <w:rsid w:val="0027330E"/>
    <w:rsid w:val="00273A6D"/>
    <w:rsid w:val="00273B33"/>
    <w:rsid w:val="00273EB9"/>
    <w:rsid w:val="002742D0"/>
    <w:rsid w:val="00275844"/>
    <w:rsid w:val="0027597C"/>
    <w:rsid w:val="00275C10"/>
    <w:rsid w:val="00276050"/>
    <w:rsid w:val="00276891"/>
    <w:rsid w:val="002772D9"/>
    <w:rsid w:val="00277997"/>
    <w:rsid w:val="00277CA2"/>
    <w:rsid w:val="002802B4"/>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264F"/>
    <w:rsid w:val="002941B3"/>
    <w:rsid w:val="002954CC"/>
    <w:rsid w:val="002957D8"/>
    <w:rsid w:val="00295F08"/>
    <w:rsid w:val="00296347"/>
    <w:rsid w:val="00296D99"/>
    <w:rsid w:val="002970B0"/>
    <w:rsid w:val="0029720E"/>
    <w:rsid w:val="002976F9"/>
    <w:rsid w:val="0029794D"/>
    <w:rsid w:val="002A10E3"/>
    <w:rsid w:val="002A13BC"/>
    <w:rsid w:val="002A1469"/>
    <w:rsid w:val="002A1601"/>
    <w:rsid w:val="002A1CF7"/>
    <w:rsid w:val="002A1F2B"/>
    <w:rsid w:val="002A2A7B"/>
    <w:rsid w:val="002A2F03"/>
    <w:rsid w:val="002A30EE"/>
    <w:rsid w:val="002A352B"/>
    <w:rsid w:val="002A373F"/>
    <w:rsid w:val="002A412E"/>
    <w:rsid w:val="002A42F8"/>
    <w:rsid w:val="002A4EB3"/>
    <w:rsid w:val="002A5B38"/>
    <w:rsid w:val="002A6A56"/>
    <w:rsid w:val="002A7241"/>
    <w:rsid w:val="002A7B8A"/>
    <w:rsid w:val="002B0A1B"/>
    <w:rsid w:val="002B15A0"/>
    <w:rsid w:val="002B3A3D"/>
    <w:rsid w:val="002B5728"/>
    <w:rsid w:val="002B5A86"/>
    <w:rsid w:val="002B607F"/>
    <w:rsid w:val="002B628A"/>
    <w:rsid w:val="002B7961"/>
    <w:rsid w:val="002C0693"/>
    <w:rsid w:val="002C1CDD"/>
    <w:rsid w:val="002C1DE0"/>
    <w:rsid w:val="002C1F9E"/>
    <w:rsid w:val="002C22E6"/>
    <w:rsid w:val="002C25CA"/>
    <w:rsid w:val="002C37FA"/>
    <w:rsid w:val="002C394F"/>
    <w:rsid w:val="002C416C"/>
    <w:rsid w:val="002C430D"/>
    <w:rsid w:val="002C4722"/>
    <w:rsid w:val="002C48C9"/>
    <w:rsid w:val="002C573C"/>
    <w:rsid w:val="002C5867"/>
    <w:rsid w:val="002C5FD5"/>
    <w:rsid w:val="002C6157"/>
    <w:rsid w:val="002C670E"/>
    <w:rsid w:val="002C7B2F"/>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B4C"/>
    <w:rsid w:val="002E35D6"/>
    <w:rsid w:val="002E4A00"/>
    <w:rsid w:val="002E596A"/>
    <w:rsid w:val="002E673F"/>
    <w:rsid w:val="002E68AD"/>
    <w:rsid w:val="002E6B1B"/>
    <w:rsid w:val="002E7E0D"/>
    <w:rsid w:val="002E7EFC"/>
    <w:rsid w:val="002F04C8"/>
    <w:rsid w:val="002F0628"/>
    <w:rsid w:val="002F0D78"/>
    <w:rsid w:val="002F0F0C"/>
    <w:rsid w:val="002F1196"/>
    <w:rsid w:val="002F11D7"/>
    <w:rsid w:val="002F1C0E"/>
    <w:rsid w:val="002F2AF3"/>
    <w:rsid w:val="002F2F17"/>
    <w:rsid w:val="002F33B8"/>
    <w:rsid w:val="002F38BB"/>
    <w:rsid w:val="002F3E1D"/>
    <w:rsid w:val="002F499E"/>
    <w:rsid w:val="002F4BE9"/>
    <w:rsid w:val="002F4DDB"/>
    <w:rsid w:val="002F5AE4"/>
    <w:rsid w:val="002F6C18"/>
    <w:rsid w:val="002F6CFC"/>
    <w:rsid w:val="002F70DE"/>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0763B"/>
    <w:rsid w:val="00310141"/>
    <w:rsid w:val="003110BE"/>
    <w:rsid w:val="00311897"/>
    <w:rsid w:val="00312502"/>
    <w:rsid w:val="0031288E"/>
    <w:rsid w:val="0031294F"/>
    <w:rsid w:val="00312951"/>
    <w:rsid w:val="00312B9A"/>
    <w:rsid w:val="00312E6A"/>
    <w:rsid w:val="00312F60"/>
    <w:rsid w:val="00313849"/>
    <w:rsid w:val="00313DD0"/>
    <w:rsid w:val="0031445D"/>
    <w:rsid w:val="003159F3"/>
    <w:rsid w:val="003162C4"/>
    <w:rsid w:val="0031747C"/>
    <w:rsid w:val="00317D40"/>
    <w:rsid w:val="00320051"/>
    <w:rsid w:val="0032065D"/>
    <w:rsid w:val="0032082B"/>
    <w:rsid w:val="00320AAD"/>
    <w:rsid w:val="00320D1D"/>
    <w:rsid w:val="00320D6F"/>
    <w:rsid w:val="00321818"/>
    <w:rsid w:val="00321880"/>
    <w:rsid w:val="00321A77"/>
    <w:rsid w:val="0032299F"/>
    <w:rsid w:val="00322B18"/>
    <w:rsid w:val="00322E34"/>
    <w:rsid w:val="00323963"/>
    <w:rsid w:val="00323B09"/>
    <w:rsid w:val="00323F85"/>
    <w:rsid w:val="00324437"/>
    <w:rsid w:val="00324AA4"/>
    <w:rsid w:val="00324D54"/>
    <w:rsid w:val="003253E9"/>
    <w:rsid w:val="00325723"/>
    <w:rsid w:val="00325A08"/>
    <w:rsid w:val="00326902"/>
    <w:rsid w:val="00326932"/>
    <w:rsid w:val="00330749"/>
    <w:rsid w:val="0033083F"/>
    <w:rsid w:val="003309DA"/>
    <w:rsid w:val="003312D3"/>
    <w:rsid w:val="00332A60"/>
    <w:rsid w:val="00333158"/>
    <w:rsid w:val="003333D3"/>
    <w:rsid w:val="00333806"/>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429"/>
    <w:rsid w:val="0034362E"/>
    <w:rsid w:val="003440A3"/>
    <w:rsid w:val="00344667"/>
    <w:rsid w:val="00345588"/>
    <w:rsid w:val="003458D0"/>
    <w:rsid w:val="003473F4"/>
    <w:rsid w:val="0035099A"/>
    <w:rsid w:val="003519AF"/>
    <w:rsid w:val="00352137"/>
    <w:rsid w:val="003527DD"/>
    <w:rsid w:val="00352C9D"/>
    <w:rsid w:val="003542FC"/>
    <w:rsid w:val="00354AC7"/>
    <w:rsid w:val="00355CCD"/>
    <w:rsid w:val="003567BE"/>
    <w:rsid w:val="0035687F"/>
    <w:rsid w:val="00356DED"/>
    <w:rsid w:val="00356FD9"/>
    <w:rsid w:val="00360017"/>
    <w:rsid w:val="00360436"/>
    <w:rsid w:val="003604E2"/>
    <w:rsid w:val="00360939"/>
    <w:rsid w:val="00360F8E"/>
    <w:rsid w:val="00361280"/>
    <w:rsid w:val="00362BA6"/>
    <w:rsid w:val="00362E22"/>
    <w:rsid w:val="00362F54"/>
    <w:rsid w:val="00363F46"/>
    <w:rsid w:val="003640D5"/>
    <w:rsid w:val="00364101"/>
    <w:rsid w:val="00364E18"/>
    <w:rsid w:val="003653F0"/>
    <w:rsid w:val="00365C67"/>
    <w:rsid w:val="00366598"/>
    <w:rsid w:val="00366EDD"/>
    <w:rsid w:val="0036730F"/>
    <w:rsid w:val="003673F2"/>
    <w:rsid w:val="00367A21"/>
    <w:rsid w:val="00367B7D"/>
    <w:rsid w:val="00367C0E"/>
    <w:rsid w:val="00367C2B"/>
    <w:rsid w:val="00367F2F"/>
    <w:rsid w:val="00370010"/>
    <w:rsid w:val="00370399"/>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3C0"/>
    <w:rsid w:val="0037756C"/>
    <w:rsid w:val="00377FFC"/>
    <w:rsid w:val="00380007"/>
    <w:rsid w:val="00380508"/>
    <w:rsid w:val="00380846"/>
    <w:rsid w:val="00380BCA"/>
    <w:rsid w:val="00380E7F"/>
    <w:rsid w:val="00380F58"/>
    <w:rsid w:val="0038152C"/>
    <w:rsid w:val="00381E53"/>
    <w:rsid w:val="00383AA7"/>
    <w:rsid w:val="00383D68"/>
    <w:rsid w:val="00383EEC"/>
    <w:rsid w:val="00383F75"/>
    <w:rsid w:val="00383FFC"/>
    <w:rsid w:val="003840CE"/>
    <w:rsid w:val="003842C3"/>
    <w:rsid w:val="00384E8C"/>
    <w:rsid w:val="00385016"/>
    <w:rsid w:val="00385272"/>
    <w:rsid w:val="003852AF"/>
    <w:rsid w:val="0038589D"/>
    <w:rsid w:val="00385AD7"/>
    <w:rsid w:val="00385FB5"/>
    <w:rsid w:val="003868FB"/>
    <w:rsid w:val="00386D0C"/>
    <w:rsid w:val="00387500"/>
    <w:rsid w:val="0038760E"/>
    <w:rsid w:val="003903AB"/>
    <w:rsid w:val="00390B61"/>
    <w:rsid w:val="00391B4D"/>
    <w:rsid w:val="00391EC8"/>
    <w:rsid w:val="00392524"/>
    <w:rsid w:val="00394915"/>
    <w:rsid w:val="00394CE7"/>
    <w:rsid w:val="00396407"/>
    <w:rsid w:val="00397052"/>
    <w:rsid w:val="0039790A"/>
    <w:rsid w:val="00397CE0"/>
    <w:rsid w:val="00397D6F"/>
    <w:rsid w:val="003A04E3"/>
    <w:rsid w:val="003A073F"/>
    <w:rsid w:val="003A187E"/>
    <w:rsid w:val="003A1AE8"/>
    <w:rsid w:val="003A1B84"/>
    <w:rsid w:val="003A1D28"/>
    <w:rsid w:val="003A2183"/>
    <w:rsid w:val="003A2340"/>
    <w:rsid w:val="003A25E4"/>
    <w:rsid w:val="003A2A44"/>
    <w:rsid w:val="003A2E6A"/>
    <w:rsid w:val="003A3230"/>
    <w:rsid w:val="003A399C"/>
    <w:rsid w:val="003A3C1B"/>
    <w:rsid w:val="003A3DCD"/>
    <w:rsid w:val="003A4206"/>
    <w:rsid w:val="003A43DE"/>
    <w:rsid w:val="003A49B5"/>
    <w:rsid w:val="003A7249"/>
    <w:rsid w:val="003A7912"/>
    <w:rsid w:val="003B036E"/>
    <w:rsid w:val="003B0971"/>
    <w:rsid w:val="003B0A14"/>
    <w:rsid w:val="003B1801"/>
    <w:rsid w:val="003B1940"/>
    <w:rsid w:val="003B1EDB"/>
    <w:rsid w:val="003B2304"/>
    <w:rsid w:val="003B2462"/>
    <w:rsid w:val="003B246F"/>
    <w:rsid w:val="003B3E7E"/>
    <w:rsid w:val="003B5CAB"/>
    <w:rsid w:val="003B5D74"/>
    <w:rsid w:val="003B5EC7"/>
    <w:rsid w:val="003B7066"/>
    <w:rsid w:val="003B76B1"/>
    <w:rsid w:val="003B78AC"/>
    <w:rsid w:val="003B7EC1"/>
    <w:rsid w:val="003C0024"/>
    <w:rsid w:val="003C00A2"/>
    <w:rsid w:val="003C0A81"/>
    <w:rsid w:val="003C1CCC"/>
    <w:rsid w:val="003C1F8C"/>
    <w:rsid w:val="003C2043"/>
    <w:rsid w:val="003C2250"/>
    <w:rsid w:val="003C2E12"/>
    <w:rsid w:val="003C31C9"/>
    <w:rsid w:val="003C4463"/>
    <w:rsid w:val="003C49AB"/>
    <w:rsid w:val="003C4CAB"/>
    <w:rsid w:val="003C56CC"/>
    <w:rsid w:val="003C659F"/>
    <w:rsid w:val="003C699C"/>
    <w:rsid w:val="003C6C85"/>
    <w:rsid w:val="003C6F58"/>
    <w:rsid w:val="003C7741"/>
    <w:rsid w:val="003C7B4E"/>
    <w:rsid w:val="003C7BD5"/>
    <w:rsid w:val="003C7D26"/>
    <w:rsid w:val="003D0751"/>
    <w:rsid w:val="003D0A6E"/>
    <w:rsid w:val="003D0AAA"/>
    <w:rsid w:val="003D228F"/>
    <w:rsid w:val="003D33F3"/>
    <w:rsid w:val="003D381E"/>
    <w:rsid w:val="003D38E4"/>
    <w:rsid w:val="003D47C3"/>
    <w:rsid w:val="003D4CEC"/>
    <w:rsid w:val="003D4EF2"/>
    <w:rsid w:val="003D55BE"/>
    <w:rsid w:val="003D59D5"/>
    <w:rsid w:val="003D5C0A"/>
    <w:rsid w:val="003D5DEA"/>
    <w:rsid w:val="003D6073"/>
    <w:rsid w:val="003D64C4"/>
    <w:rsid w:val="003D753D"/>
    <w:rsid w:val="003E2030"/>
    <w:rsid w:val="003E2697"/>
    <w:rsid w:val="003E2E7E"/>
    <w:rsid w:val="003E2F76"/>
    <w:rsid w:val="003E3112"/>
    <w:rsid w:val="003E3D82"/>
    <w:rsid w:val="003E3FA1"/>
    <w:rsid w:val="003E448F"/>
    <w:rsid w:val="003E56D8"/>
    <w:rsid w:val="003E591F"/>
    <w:rsid w:val="003E5A06"/>
    <w:rsid w:val="003E5A54"/>
    <w:rsid w:val="003E7AD5"/>
    <w:rsid w:val="003F0194"/>
    <w:rsid w:val="003F04C4"/>
    <w:rsid w:val="003F17BA"/>
    <w:rsid w:val="003F1B7C"/>
    <w:rsid w:val="003F1DC4"/>
    <w:rsid w:val="003F25BE"/>
    <w:rsid w:val="003F3D76"/>
    <w:rsid w:val="003F4307"/>
    <w:rsid w:val="003F436C"/>
    <w:rsid w:val="003F46D1"/>
    <w:rsid w:val="003F6E46"/>
    <w:rsid w:val="003F6FBE"/>
    <w:rsid w:val="003F727B"/>
    <w:rsid w:val="003F77E2"/>
    <w:rsid w:val="00401245"/>
    <w:rsid w:val="004013F3"/>
    <w:rsid w:val="00401418"/>
    <w:rsid w:val="00401B68"/>
    <w:rsid w:val="004022CB"/>
    <w:rsid w:val="004023F2"/>
    <w:rsid w:val="0040263D"/>
    <w:rsid w:val="004027A1"/>
    <w:rsid w:val="00405366"/>
    <w:rsid w:val="004056CB"/>
    <w:rsid w:val="00406096"/>
    <w:rsid w:val="00406A84"/>
    <w:rsid w:val="004073E7"/>
    <w:rsid w:val="00407B4B"/>
    <w:rsid w:val="00407D5E"/>
    <w:rsid w:val="004102D3"/>
    <w:rsid w:val="00410864"/>
    <w:rsid w:val="00411C70"/>
    <w:rsid w:val="00412074"/>
    <w:rsid w:val="0041291C"/>
    <w:rsid w:val="00412F8E"/>
    <w:rsid w:val="004130E6"/>
    <w:rsid w:val="00413B3A"/>
    <w:rsid w:val="00413EB4"/>
    <w:rsid w:val="00414678"/>
    <w:rsid w:val="00414EA0"/>
    <w:rsid w:val="004155EE"/>
    <w:rsid w:val="00415773"/>
    <w:rsid w:val="004158D4"/>
    <w:rsid w:val="00415A2F"/>
    <w:rsid w:val="0041690F"/>
    <w:rsid w:val="00416AE9"/>
    <w:rsid w:val="00417060"/>
    <w:rsid w:val="004202F9"/>
    <w:rsid w:val="004209ED"/>
    <w:rsid w:val="00421C9C"/>
    <w:rsid w:val="00421ECD"/>
    <w:rsid w:val="004223A9"/>
    <w:rsid w:val="00423275"/>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1A03"/>
    <w:rsid w:val="00432874"/>
    <w:rsid w:val="004329E6"/>
    <w:rsid w:val="00432BF2"/>
    <w:rsid w:val="00433BAD"/>
    <w:rsid w:val="00433C47"/>
    <w:rsid w:val="00434034"/>
    <w:rsid w:val="00434B6C"/>
    <w:rsid w:val="0043558F"/>
    <w:rsid w:val="00435D63"/>
    <w:rsid w:val="00437054"/>
    <w:rsid w:val="004370D7"/>
    <w:rsid w:val="00437FD5"/>
    <w:rsid w:val="004405DB"/>
    <w:rsid w:val="00440AC3"/>
    <w:rsid w:val="00440D7A"/>
    <w:rsid w:val="00440EA2"/>
    <w:rsid w:val="004410AD"/>
    <w:rsid w:val="00441909"/>
    <w:rsid w:val="00441AC0"/>
    <w:rsid w:val="00441EAA"/>
    <w:rsid w:val="00442549"/>
    <w:rsid w:val="004435CE"/>
    <w:rsid w:val="0044493E"/>
    <w:rsid w:val="00444F50"/>
    <w:rsid w:val="00446921"/>
    <w:rsid w:val="004505D5"/>
    <w:rsid w:val="004508F4"/>
    <w:rsid w:val="0045163F"/>
    <w:rsid w:val="00451DFC"/>
    <w:rsid w:val="00451FC4"/>
    <w:rsid w:val="00452702"/>
    <w:rsid w:val="00452CA9"/>
    <w:rsid w:val="004530B2"/>
    <w:rsid w:val="00454FEA"/>
    <w:rsid w:val="004564B4"/>
    <w:rsid w:val="00456DAF"/>
    <w:rsid w:val="00456EB0"/>
    <w:rsid w:val="004570AC"/>
    <w:rsid w:val="00457CEC"/>
    <w:rsid w:val="00457D58"/>
    <w:rsid w:val="004611DF"/>
    <w:rsid w:val="0046122B"/>
    <w:rsid w:val="00461410"/>
    <w:rsid w:val="0046153E"/>
    <w:rsid w:val="00462401"/>
    <w:rsid w:val="00462D89"/>
    <w:rsid w:val="00463D7D"/>
    <w:rsid w:val="00463EFD"/>
    <w:rsid w:val="00464A79"/>
    <w:rsid w:val="00464E07"/>
    <w:rsid w:val="00464FEE"/>
    <w:rsid w:val="00465150"/>
    <w:rsid w:val="0046584F"/>
    <w:rsid w:val="0046674D"/>
    <w:rsid w:val="0046699D"/>
    <w:rsid w:val="004669A9"/>
    <w:rsid w:val="0046704B"/>
    <w:rsid w:val="00467070"/>
    <w:rsid w:val="00467D08"/>
    <w:rsid w:val="00467F04"/>
    <w:rsid w:val="00470CA5"/>
    <w:rsid w:val="004713C1"/>
    <w:rsid w:val="004716C4"/>
    <w:rsid w:val="00471B1C"/>
    <w:rsid w:val="00471C21"/>
    <w:rsid w:val="00473BEF"/>
    <w:rsid w:val="00474181"/>
    <w:rsid w:val="00474920"/>
    <w:rsid w:val="00474C95"/>
    <w:rsid w:val="0047511F"/>
    <w:rsid w:val="00475C5B"/>
    <w:rsid w:val="00475CBB"/>
    <w:rsid w:val="00476399"/>
    <w:rsid w:val="0047674A"/>
    <w:rsid w:val="004772E0"/>
    <w:rsid w:val="004775D5"/>
    <w:rsid w:val="00477C5F"/>
    <w:rsid w:val="00477EDE"/>
    <w:rsid w:val="00480051"/>
    <w:rsid w:val="004807A0"/>
    <w:rsid w:val="004807F5"/>
    <w:rsid w:val="004814A1"/>
    <w:rsid w:val="004817E8"/>
    <w:rsid w:val="004829AA"/>
    <w:rsid w:val="00483F35"/>
    <w:rsid w:val="00483FD0"/>
    <w:rsid w:val="00484157"/>
    <w:rsid w:val="00484B1D"/>
    <w:rsid w:val="00485F7A"/>
    <w:rsid w:val="00486D60"/>
    <w:rsid w:val="004872F6"/>
    <w:rsid w:val="00487E60"/>
    <w:rsid w:val="00487FD3"/>
    <w:rsid w:val="00490442"/>
    <w:rsid w:val="00490A92"/>
    <w:rsid w:val="00490D56"/>
    <w:rsid w:val="00490D58"/>
    <w:rsid w:val="004911DD"/>
    <w:rsid w:val="00491616"/>
    <w:rsid w:val="0049209C"/>
    <w:rsid w:val="00492294"/>
    <w:rsid w:val="0049234E"/>
    <w:rsid w:val="004925DB"/>
    <w:rsid w:val="00492730"/>
    <w:rsid w:val="00492B3A"/>
    <w:rsid w:val="004932A4"/>
    <w:rsid w:val="00493510"/>
    <w:rsid w:val="00493669"/>
    <w:rsid w:val="00494080"/>
    <w:rsid w:val="00494761"/>
    <w:rsid w:val="0049505D"/>
    <w:rsid w:val="0049575D"/>
    <w:rsid w:val="00495ABD"/>
    <w:rsid w:val="00496714"/>
    <w:rsid w:val="00497C13"/>
    <w:rsid w:val="00497C46"/>
    <w:rsid w:val="004A039E"/>
    <w:rsid w:val="004A0E95"/>
    <w:rsid w:val="004A126D"/>
    <w:rsid w:val="004A159A"/>
    <w:rsid w:val="004A37FD"/>
    <w:rsid w:val="004A49BE"/>
    <w:rsid w:val="004A4CC8"/>
    <w:rsid w:val="004A51E6"/>
    <w:rsid w:val="004A5211"/>
    <w:rsid w:val="004A53E3"/>
    <w:rsid w:val="004A5678"/>
    <w:rsid w:val="004A5D2C"/>
    <w:rsid w:val="004A5DDD"/>
    <w:rsid w:val="004A6E1C"/>
    <w:rsid w:val="004B01E1"/>
    <w:rsid w:val="004B0E42"/>
    <w:rsid w:val="004B1375"/>
    <w:rsid w:val="004B1BE0"/>
    <w:rsid w:val="004B1E5A"/>
    <w:rsid w:val="004B2018"/>
    <w:rsid w:val="004B229D"/>
    <w:rsid w:val="004B3D94"/>
    <w:rsid w:val="004B40DD"/>
    <w:rsid w:val="004B4262"/>
    <w:rsid w:val="004B48C1"/>
    <w:rsid w:val="004B4F5F"/>
    <w:rsid w:val="004B5283"/>
    <w:rsid w:val="004B583B"/>
    <w:rsid w:val="004B686B"/>
    <w:rsid w:val="004B6B97"/>
    <w:rsid w:val="004B6DE2"/>
    <w:rsid w:val="004B7524"/>
    <w:rsid w:val="004C00A5"/>
    <w:rsid w:val="004C04DF"/>
    <w:rsid w:val="004C094C"/>
    <w:rsid w:val="004C0C33"/>
    <w:rsid w:val="004C0D4F"/>
    <w:rsid w:val="004C151B"/>
    <w:rsid w:val="004C2304"/>
    <w:rsid w:val="004C2B5E"/>
    <w:rsid w:val="004C3603"/>
    <w:rsid w:val="004C3FAC"/>
    <w:rsid w:val="004C41DC"/>
    <w:rsid w:val="004C48D3"/>
    <w:rsid w:val="004C4FD0"/>
    <w:rsid w:val="004C5A78"/>
    <w:rsid w:val="004C74E9"/>
    <w:rsid w:val="004C7F1F"/>
    <w:rsid w:val="004D09CC"/>
    <w:rsid w:val="004D0E96"/>
    <w:rsid w:val="004D1B24"/>
    <w:rsid w:val="004D1B6D"/>
    <w:rsid w:val="004D2008"/>
    <w:rsid w:val="004D3652"/>
    <w:rsid w:val="004D48B4"/>
    <w:rsid w:val="004D4B1A"/>
    <w:rsid w:val="004D4D0C"/>
    <w:rsid w:val="004D4ED2"/>
    <w:rsid w:val="004D5613"/>
    <w:rsid w:val="004D569C"/>
    <w:rsid w:val="004D63AF"/>
    <w:rsid w:val="004D7B86"/>
    <w:rsid w:val="004E0875"/>
    <w:rsid w:val="004E1B18"/>
    <w:rsid w:val="004E22B0"/>
    <w:rsid w:val="004E2428"/>
    <w:rsid w:val="004E2772"/>
    <w:rsid w:val="004E292C"/>
    <w:rsid w:val="004E2F5E"/>
    <w:rsid w:val="004E348B"/>
    <w:rsid w:val="004E3B4B"/>
    <w:rsid w:val="004E3D43"/>
    <w:rsid w:val="004E3F83"/>
    <w:rsid w:val="004E4E24"/>
    <w:rsid w:val="004E4E27"/>
    <w:rsid w:val="004E5BE3"/>
    <w:rsid w:val="004E6959"/>
    <w:rsid w:val="004E6B05"/>
    <w:rsid w:val="004E73E3"/>
    <w:rsid w:val="004E77DC"/>
    <w:rsid w:val="004E7B9E"/>
    <w:rsid w:val="004F0E5C"/>
    <w:rsid w:val="004F152A"/>
    <w:rsid w:val="004F2129"/>
    <w:rsid w:val="004F217D"/>
    <w:rsid w:val="004F278C"/>
    <w:rsid w:val="004F3225"/>
    <w:rsid w:val="004F3A20"/>
    <w:rsid w:val="004F3FD6"/>
    <w:rsid w:val="004F466E"/>
    <w:rsid w:val="004F4E7F"/>
    <w:rsid w:val="004F5A32"/>
    <w:rsid w:val="004F5ADB"/>
    <w:rsid w:val="004F60B1"/>
    <w:rsid w:val="004F6F6D"/>
    <w:rsid w:val="004F7F0A"/>
    <w:rsid w:val="00500476"/>
    <w:rsid w:val="005006F3"/>
    <w:rsid w:val="0050078D"/>
    <w:rsid w:val="00501587"/>
    <w:rsid w:val="005017E3"/>
    <w:rsid w:val="0050327B"/>
    <w:rsid w:val="00505367"/>
    <w:rsid w:val="005056CC"/>
    <w:rsid w:val="005063B3"/>
    <w:rsid w:val="0050694D"/>
    <w:rsid w:val="00506B77"/>
    <w:rsid w:val="00507AA3"/>
    <w:rsid w:val="005102D5"/>
    <w:rsid w:val="00510895"/>
    <w:rsid w:val="0051133A"/>
    <w:rsid w:val="0051176D"/>
    <w:rsid w:val="00511E47"/>
    <w:rsid w:val="00512086"/>
    <w:rsid w:val="00512475"/>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089"/>
    <w:rsid w:val="005225C6"/>
    <w:rsid w:val="00522EAD"/>
    <w:rsid w:val="00523372"/>
    <w:rsid w:val="00523D96"/>
    <w:rsid w:val="00524186"/>
    <w:rsid w:val="00525D2F"/>
    <w:rsid w:val="00526165"/>
    <w:rsid w:val="00526356"/>
    <w:rsid w:val="005269DB"/>
    <w:rsid w:val="005279B8"/>
    <w:rsid w:val="00530065"/>
    <w:rsid w:val="0053210E"/>
    <w:rsid w:val="00532191"/>
    <w:rsid w:val="00533C6E"/>
    <w:rsid w:val="005351E8"/>
    <w:rsid w:val="0053629F"/>
    <w:rsid w:val="00536BA8"/>
    <w:rsid w:val="00536D04"/>
    <w:rsid w:val="00537411"/>
    <w:rsid w:val="00540473"/>
    <w:rsid w:val="005410E4"/>
    <w:rsid w:val="005417F5"/>
    <w:rsid w:val="00541972"/>
    <w:rsid w:val="0054245E"/>
    <w:rsid w:val="005429DC"/>
    <w:rsid w:val="00543181"/>
    <w:rsid w:val="005436B5"/>
    <w:rsid w:val="005450E0"/>
    <w:rsid w:val="005458D3"/>
    <w:rsid w:val="00545F39"/>
    <w:rsid w:val="00546324"/>
    <w:rsid w:val="005464A2"/>
    <w:rsid w:val="00546628"/>
    <w:rsid w:val="00546FD1"/>
    <w:rsid w:val="00547009"/>
    <w:rsid w:val="0055020C"/>
    <w:rsid w:val="0055063D"/>
    <w:rsid w:val="00552279"/>
    <w:rsid w:val="00552F43"/>
    <w:rsid w:val="00552F51"/>
    <w:rsid w:val="005532A8"/>
    <w:rsid w:val="005532B9"/>
    <w:rsid w:val="00553567"/>
    <w:rsid w:val="005549BC"/>
    <w:rsid w:val="005549F6"/>
    <w:rsid w:val="00554C9F"/>
    <w:rsid w:val="00555D4D"/>
    <w:rsid w:val="0055702A"/>
    <w:rsid w:val="005572CC"/>
    <w:rsid w:val="00557508"/>
    <w:rsid w:val="00557767"/>
    <w:rsid w:val="0056068C"/>
    <w:rsid w:val="005610EE"/>
    <w:rsid w:val="0056119B"/>
    <w:rsid w:val="00561599"/>
    <w:rsid w:val="00562102"/>
    <w:rsid w:val="0056293E"/>
    <w:rsid w:val="005631E1"/>
    <w:rsid w:val="0056322F"/>
    <w:rsid w:val="005645ED"/>
    <w:rsid w:val="00565716"/>
    <w:rsid w:val="00565797"/>
    <w:rsid w:val="0056761B"/>
    <w:rsid w:val="005704EA"/>
    <w:rsid w:val="005721B3"/>
    <w:rsid w:val="0057284A"/>
    <w:rsid w:val="00572F88"/>
    <w:rsid w:val="0057353D"/>
    <w:rsid w:val="005738D5"/>
    <w:rsid w:val="005738E2"/>
    <w:rsid w:val="00573DD2"/>
    <w:rsid w:val="00574280"/>
    <w:rsid w:val="005742EF"/>
    <w:rsid w:val="00574C19"/>
    <w:rsid w:val="00575AA1"/>
    <w:rsid w:val="00575B91"/>
    <w:rsid w:val="00575FA0"/>
    <w:rsid w:val="00576151"/>
    <w:rsid w:val="00576368"/>
    <w:rsid w:val="005764D2"/>
    <w:rsid w:val="00577D5A"/>
    <w:rsid w:val="00580303"/>
    <w:rsid w:val="00580D25"/>
    <w:rsid w:val="00580DD0"/>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CFE"/>
    <w:rsid w:val="0059003D"/>
    <w:rsid w:val="00590323"/>
    <w:rsid w:val="005914A4"/>
    <w:rsid w:val="00591549"/>
    <w:rsid w:val="00591DF6"/>
    <w:rsid w:val="00592401"/>
    <w:rsid w:val="00592642"/>
    <w:rsid w:val="00592D57"/>
    <w:rsid w:val="00593AC7"/>
    <w:rsid w:val="00594C22"/>
    <w:rsid w:val="00594C68"/>
    <w:rsid w:val="00595549"/>
    <w:rsid w:val="005955A3"/>
    <w:rsid w:val="00595C28"/>
    <w:rsid w:val="00596454"/>
    <w:rsid w:val="005973AA"/>
    <w:rsid w:val="005A0064"/>
    <w:rsid w:val="005A08AF"/>
    <w:rsid w:val="005A0D3D"/>
    <w:rsid w:val="005A1281"/>
    <w:rsid w:val="005A1E0E"/>
    <w:rsid w:val="005A1F84"/>
    <w:rsid w:val="005A1FEC"/>
    <w:rsid w:val="005A3799"/>
    <w:rsid w:val="005A419B"/>
    <w:rsid w:val="005A4591"/>
    <w:rsid w:val="005A54F1"/>
    <w:rsid w:val="005A566F"/>
    <w:rsid w:val="005A588E"/>
    <w:rsid w:val="005A5DAE"/>
    <w:rsid w:val="005A615E"/>
    <w:rsid w:val="005A6230"/>
    <w:rsid w:val="005A638B"/>
    <w:rsid w:val="005A662F"/>
    <w:rsid w:val="005A7B09"/>
    <w:rsid w:val="005B002E"/>
    <w:rsid w:val="005B00E7"/>
    <w:rsid w:val="005B0636"/>
    <w:rsid w:val="005B0878"/>
    <w:rsid w:val="005B134F"/>
    <w:rsid w:val="005B3D44"/>
    <w:rsid w:val="005B4423"/>
    <w:rsid w:val="005B44FA"/>
    <w:rsid w:val="005B5DB7"/>
    <w:rsid w:val="005B6285"/>
    <w:rsid w:val="005B6E0B"/>
    <w:rsid w:val="005B718D"/>
    <w:rsid w:val="005B7538"/>
    <w:rsid w:val="005C0476"/>
    <w:rsid w:val="005C0A57"/>
    <w:rsid w:val="005C0C42"/>
    <w:rsid w:val="005C187E"/>
    <w:rsid w:val="005C18B8"/>
    <w:rsid w:val="005C19C4"/>
    <w:rsid w:val="005C23DB"/>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1422"/>
    <w:rsid w:val="005D159E"/>
    <w:rsid w:val="005D17C2"/>
    <w:rsid w:val="005D1FA7"/>
    <w:rsid w:val="005D35DC"/>
    <w:rsid w:val="005D3A5E"/>
    <w:rsid w:val="005D4135"/>
    <w:rsid w:val="005D41F4"/>
    <w:rsid w:val="005D43B0"/>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E7510"/>
    <w:rsid w:val="005F04E2"/>
    <w:rsid w:val="005F11C1"/>
    <w:rsid w:val="005F122C"/>
    <w:rsid w:val="005F1A62"/>
    <w:rsid w:val="005F22AD"/>
    <w:rsid w:val="005F234D"/>
    <w:rsid w:val="005F2BA1"/>
    <w:rsid w:val="005F4753"/>
    <w:rsid w:val="005F5D6E"/>
    <w:rsid w:val="005F5DE2"/>
    <w:rsid w:val="005F6885"/>
    <w:rsid w:val="005F6B0E"/>
    <w:rsid w:val="005F6E9E"/>
    <w:rsid w:val="005F74B5"/>
    <w:rsid w:val="006002BA"/>
    <w:rsid w:val="0060053D"/>
    <w:rsid w:val="00600C53"/>
    <w:rsid w:val="00600D48"/>
    <w:rsid w:val="00601619"/>
    <w:rsid w:val="00601C54"/>
    <w:rsid w:val="006022C9"/>
    <w:rsid w:val="006030BD"/>
    <w:rsid w:val="00603526"/>
    <w:rsid w:val="006038D1"/>
    <w:rsid w:val="006042CD"/>
    <w:rsid w:val="00604524"/>
    <w:rsid w:val="00604C79"/>
    <w:rsid w:val="00604DFC"/>
    <w:rsid w:val="0060548F"/>
    <w:rsid w:val="006054C2"/>
    <w:rsid w:val="006057F5"/>
    <w:rsid w:val="00605FE9"/>
    <w:rsid w:val="0060691C"/>
    <w:rsid w:val="00606994"/>
    <w:rsid w:val="00606EA8"/>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6821"/>
    <w:rsid w:val="00616B4D"/>
    <w:rsid w:val="00617310"/>
    <w:rsid w:val="00617428"/>
    <w:rsid w:val="00620368"/>
    <w:rsid w:val="00621B12"/>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74E"/>
    <w:rsid w:val="00633379"/>
    <w:rsid w:val="00633AD1"/>
    <w:rsid w:val="00633C98"/>
    <w:rsid w:val="00634944"/>
    <w:rsid w:val="00634D36"/>
    <w:rsid w:val="00634D48"/>
    <w:rsid w:val="00635722"/>
    <w:rsid w:val="00637327"/>
    <w:rsid w:val="006402DD"/>
    <w:rsid w:val="006406FF"/>
    <w:rsid w:val="00640847"/>
    <w:rsid w:val="00640F06"/>
    <w:rsid w:val="00641B3E"/>
    <w:rsid w:val="00641DB6"/>
    <w:rsid w:val="00641FA1"/>
    <w:rsid w:val="006420E2"/>
    <w:rsid w:val="00642537"/>
    <w:rsid w:val="006425E7"/>
    <w:rsid w:val="00642A5C"/>
    <w:rsid w:val="00643274"/>
    <w:rsid w:val="0064370E"/>
    <w:rsid w:val="00643B46"/>
    <w:rsid w:val="00644D74"/>
    <w:rsid w:val="006458B5"/>
    <w:rsid w:val="00645D06"/>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417"/>
    <w:rsid w:val="00655651"/>
    <w:rsid w:val="006557B0"/>
    <w:rsid w:val="00656568"/>
    <w:rsid w:val="00656B28"/>
    <w:rsid w:val="00656EDD"/>
    <w:rsid w:val="006573F3"/>
    <w:rsid w:val="006579F4"/>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2F2"/>
    <w:rsid w:val="006663C0"/>
    <w:rsid w:val="006664C8"/>
    <w:rsid w:val="00666E1D"/>
    <w:rsid w:val="00667ADF"/>
    <w:rsid w:val="00667B5A"/>
    <w:rsid w:val="00667F45"/>
    <w:rsid w:val="00670459"/>
    <w:rsid w:val="006718F8"/>
    <w:rsid w:val="006726AB"/>
    <w:rsid w:val="00672D22"/>
    <w:rsid w:val="00673261"/>
    <w:rsid w:val="00673D7E"/>
    <w:rsid w:val="0067466A"/>
    <w:rsid w:val="00674EEF"/>
    <w:rsid w:val="00675895"/>
    <w:rsid w:val="00675B97"/>
    <w:rsid w:val="00676665"/>
    <w:rsid w:val="0067765C"/>
    <w:rsid w:val="00677B0B"/>
    <w:rsid w:val="006805F8"/>
    <w:rsid w:val="006808A2"/>
    <w:rsid w:val="0068175B"/>
    <w:rsid w:val="006817B4"/>
    <w:rsid w:val="006825D1"/>
    <w:rsid w:val="0068280F"/>
    <w:rsid w:val="00682A4D"/>
    <w:rsid w:val="00683642"/>
    <w:rsid w:val="00684184"/>
    <w:rsid w:val="006842E1"/>
    <w:rsid w:val="00684AA6"/>
    <w:rsid w:val="006853A1"/>
    <w:rsid w:val="006856C0"/>
    <w:rsid w:val="006867D5"/>
    <w:rsid w:val="00686F7A"/>
    <w:rsid w:val="006877DB"/>
    <w:rsid w:val="00687C17"/>
    <w:rsid w:val="00690095"/>
    <w:rsid w:val="0069017A"/>
    <w:rsid w:val="00690490"/>
    <w:rsid w:val="006914FE"/>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2B85"/>
    <w:rsid w:val="006A2C54"/>
    <w:rsid w:val="006A3A10"/>
    <w:rsid w:val="006A3A7F"/>
    <w:rsid w:val="006A3B3B"/>
    <w:rsid w:val="006A48AC"/>
    <w:rsid w:val="006A4A7F"/>
    <w:rsid w:val="006A6971"/>
    <w:rsid w:val="006A6E83"/>
    <w:rsid w:val="006A7AC1"/>
    <w:rsid w:val="006A7F13"/>
    <w:rsid w:val="006A7F66"/>
    <w:rsid w:val="006B0442"/>
    <w:rsid w:val="006B04EF"/>
    <w:rsid w:val="006B14ED"/>
    <w:rsid w:val="006B2AF3"/>
    <w:rsid w:val="006B4BDB"/>
    <w:rsid w:val="006B4D60"/>
    <w:rsid w:val="006B50FA"/>
    <w:rsid w:val="006B6698"/>
    <w:rsid w:val="006B6F08"/>
    <w:rsid w:val="006C0355"/>
    <w:rsid w:val="006C0488"/>
    <w:rsid w:val="006C1590"/>
    <w:rsid w:val="006C260E"/>
    <w:rsid w:val="006C2612"/>
    <w:rsid w:val="006C2655"/>
    <w:rsid w:val="006C29CF"/>
    <w:rsid w:val="006C2B2A"/>
    <w:rsid w:val="006C2FB8"/>
    <w:rsid w:val="006C2FC4"/>
    <w:rsid w:val="006C372B"/>
    <w:rsid w:val="006C37D5"/>
    <w:rsid w:val="006C38FB"/>
    <w:rsid w:val="006C39BE"/>
    <w:rsid w:val="006C3AE8"/>
    <w:rsid w:val="006C3EF4"/>
    <w:rsid w:val="006C3F66"/>
    <w:rsid w:val="006C4D50"/>
    <w:rsid w:val="006C4F31"/>
    <w:rsid w:val="006C5A7D"/>
    <w:rsid w:val="006C5B74"/>
    <w:rsid w:val="006C5C5B"/>
    <w:rsid w:val="006C6843"/>
    <w:rsid w:val="006C6950"/>
    <w:rsid w:val="006C6FA5"/>
    <w:rsid w:val="006C7CDD"/>
    <w:rsid w:val="006C7D03"/>
    <w:rsid w:val="006C7D96"/>
    <w:rsid w:val="006D0146"/>
    <w:rsid w:val="006D0182"/>
    <w:rsid w:val="006D08AE"/>
    <w:rsid w:val="006D0985"/>
    <w:rsid w:val="006D0A30"/>
    <w:rsid w:val="006D0B77"/>
    <w:rsid w:val="006D1BCA"/>
    <w:rsid w:val="006D2A9C"/>
    <w:rsid w:val="006D30E6"/>
    <w:rsid w:val="006D35B4"/>
    <w:rsid w:val="006D516E"/>
    <w:rsid w:val="006D523D"/>
    <w:rsid w:val="006D53B5"/>
    <w:rsid w:val="006D669F"/>
    <w:rsid w:val="006D6C75"/>
    <w:rsid w:val="006D717B"/>
    <w:rsid w:val="006D7810"/>
    <w:rsid w:val="006E064C"/>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27"/>
    <w:rsid w:val="006F31B8"/>
    <w:rsid w:val="006F3318"/>
    <w:rsid w:val="006F3935"/>
    <w:rsid w:val="006F3AD6"/>
    <w:rsid w:val="006F3F4C"/>
    <w:rsid w:val="006F466B"/>
    <w:rsid w:val="006F4EAF"/>
    <w:rsid w:val="006F4F07"/>
    <w:rsid w:val="006F5135"/>
    <w:rsid w:val="006F56AE"/>
    <w:rsid w:val="006F5B07"/>
    <w:rsid w:val="006F6264"/>
    <w:rsid w:val="006F7CC3"/>
    <w:rsid w:val="00700960"/>
    <w:rsid w:val="00700AB6"/>
    <w:rsid w:val="00701B60"/>
    <w:rsid w:val="00701BF4"/>
    <w:rsid w:val="00702525"/>
    <w:rsid w:val="00702C39"/>
    <w:rsid w:val="00702C53"/>
    <w:rsid w:val="007034F1"/>
    <w:rsid w:val="00703608"/>
    <w:rsid w:val="00703A3D"/>
    <w:rsid w:val="00703B22"/>
    <w:rsid w:val="00704106"/>
    <w:rsid w:val="007050EC"/>
    <w:rsid w:val="0070671B"/>
    <w:rsid w:val="007070E1"/>
    <w:rsid w:val="007109BD"/>
    <w:rsid w:val="00710C3A"/>
    <w:rsid w:val="00710E21"/>
    <w:rsid w:val="007113AE"/>
    <w:rsid w:val="007113C5"/>
    <w:rsid w:val="007114C7"/>
    <w:rsid w:val="007121E9"/>
    <w:rsid w:val="007122A3"/>
    <w:rsid w:val="00712CC1"/>
    <w:rsid w:val="00713027"/>
    <w:rsid w:val="00713678"/>
    <w:rsid w:val="007136E4"/>
    <w:rsid w:val="00714382"/>
    <w:rsid w:val="00714DF4"/>
    <w:rsid w:val="007150DA"/>
    <w:rsid w:val="007155A3"/>
    <w:rsid w:val="00715DCD"/>
    <w:rsid w:val="007167E6"/>
    <w:rsid w:val="00716C7F"/>
    <w:rsid w:val="00716FD5"/>
    <w:rsid w:val="007170A3"/>
    <w:rsid w:val="00717156"/>
    <w:rsid w:val="007172C3"/>
    <w:rsid w:val="00717350"/>
    <w:rsid w:val="007205B8"/>
    <w:rsid w:val="0072088F"/>
    <w:rsid w:val="007210DE"/>
    <w:rsid w:val="0072131D"/>
    <w:rsid w:val="00721979"/>
    <w:rsid w:val="00721A7C"/>
    <w:rsid w:val="007229DA"/>
    <w:rsid w:val="00722B8F"/>
    <w:rsid w:val="00722FCF"/>
    <w:rsid w:val="00724A26"/>
    <w:rsid w:val="00725116"/>
    <w:rsid w:val="007251C3"/>
    <w:rsid w:val="00725203"/>
    <w:rsid w:val="0072566B"/>
    <w:rsid w:val="00726417"/>
    <w:rsid w:val="007268E9"/>
    <w:rsid w:val="007269FB"/>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2768"/>
    <w:rsid w:val="00743D37"/>
    <w:rsid w:val="00743F78"/>
    <w:rsid w:val="0074402B"/>
    <w:rsid w:val="00744C1F"/>
    <w:rsid w:val="007456A3"/>
    <w:rsid w:val="00745705"/>
    <w:rsid w:val="00745C9E"/>
    <w:rsid w:val="00745CF6"/>
    <w:rsid w:val="007465BA"/>
    <w:rsid w:val="0074674B"/>
    <w:rsid w:val="00747701"/>
    <w:rsid w:val="00750195"/>
    <w:rsid w:val="00751885"/>
    <w:rsid w:val="00752265"/>
    <w:rsid w:val="007525FD"/>
    <w:rsid w:val="00752C30"/>
    <w:rsid w:val="00752C81"/>
    <w:rsid w:val="00752D43"/>
    <w:rsid w:val="007534BE"/>
    <w:rsid w:val="00753964"/>
    <w:rsid w:val="0075428B"/>
    <w:rsid w:val="00755098"/>
    <w:rsid w:val="00755C20"/>
    <w:rsid w:val="0075700E"/>
    <w:rsid w:val="00757E9C"/>
    <w:rsid w:val="00761284"/>
    <w:rsid w:val="00761A53"/>
    <w:rsid w:val="0076206A"/>
    <w:rsid w:val="00762896"/>
    <w:rsid w:val="0076297B"/>
    <w:rsid w:val="007631C1"/>
    <w:rsid w:val="007637DF"/>
    <w:rsid w:val="00763FC2"/>
    <w:rsid w:val="0076423E"/>
    <w:rsid w:val="0076451B"/>
    <w:rsid w:val="00764ED8"/>
    <w:rsid w:val="007653C1"/>
    <w:rsid w:val="0076610B"/>
    <w:rsid w:val="0076635D"/>
    <w:rsid w:val="00766CBE"/>
    <w:rsid w:val="00767574"/>
    <w:rsid w:val="007675E9"/>
    <w:rsid w:val="007704E1"/>
    <w:rsid w:val="007709FF"/>
    <w:rsid w:val="007717DE"/>
    <w:rsid w:val="00771980"/>
    <w:rsid w:val="00771EDD"/>
    <w:rsid w:val="00772538"/>
    <w:rsid w:val="00772586"/>
    <w:rsid w:val="00772901"/>
    <w:rsid w:val="007729AF"/>
    <w:rsid w:val="00772DAA"/>
    <w:rsid w:val="00773373"/>
    <w:rsid w:val="00773A5A"/>
    <w:rsid w:val="00774010"/>
    <w:rsid w:val="007741C0"/>
    <w:rsid w:val="0077426D"/>
    <w:rsid w:val="007749FF"/>
    <w:rsid w:val="00775200"/>
    <w:rsid w:val="007752B9"/>
    <w:rsid w:val="00775ED9"/>
    <w:rsid w:val="00776DC6"/>
    <w:rsid w:val="007774A9"/>
    <w:rsid w:val="00777681"/>
    <w:rsid w:val="00777880"/>
    <w:rsid w:val="007806A8"/>
    <w:rsid w:val="00781085"/>
    <w:rsid w:val="007815D3"/>
    <w:rsid w:val="00781743"/>
    <w:rsid w:val="00781AB8"/>
    <w:rsid w:val="00782A33"/>
    <w:rsid w:val="0078387B"/>
    <w:rsid w:val="00783B96"/>
    <w:rsid w:val="00784C37"/>
    <w:rsid w:val="00784D10"/>
    <w:rsid w:val="0078528E"/>
    <w:rsid w:val="00785EA1"/>
    <w:rsid w:val="00786B73"/>
    <w:rsid w:val="00787BB9"/>
    <w:rsid w:val="0079037A"/>
    <w:rsid w:val="007904E8"/>
    <w:rsid w:val="0079111B"/>
    <w:rsid w:val="00791564"/>
    <w:rsid w:val="00791A4B"/>
    <w:rsid w:val="007925CD"/>
    <w:rsid w:val="0079295D"/>
    <w:rsid w:val="00793CE7"/>
    <w:rsid w:val="0079409C"/>
    <w:rsid w:val="007940E6"/>
    <w:rsid w:val="00794E62"/>
    <w:rsid w:val="007950E0"/>
    <w:rsid w:val="00795115"/>
    <w:rsid w:val="007958CD"/>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E10"/>
    <w:rsid w:val="007A734B"/>
    <w:rsid w:val="007A79FC"/>
    <w:rsid w:val="007A7DBF"/>
    <w:rsid w:val="007B1830"/>
    <w:rsid w:val="007B1E1E"/>
    <w:rsid w:val="007B231F"/>
    <w:rsid w:val="007B2B5C"/>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49BD"/>
    <w:rsid w:val="007C54B7"/>
    <w:rsid w:val="007C5E17"/>
    <w:rsid w:val="007C609F"/>
    <w:rsid w:val="007C6434"/>
    <w:rsid w:val="007C66BD"/>
    <w:rsid w:val="007C6E34"/>
    <w:rsid w:val="007D0352"/>
    <w:rsid w:val="007D12BA"/>
    <w:rsid w:val="007D1486"/>
    <w:rsid w:val="007D14A1"/>
    <w:rsid w:val="007D1728"/>
    <w:rsid w:val="007D38AC"/>
    <w:rsid w:val="007D3BCC"/>
    <w:rsid w:val="007D46A9"/>
    <w:rsid w:val="007D46D6"/>
    <w:rsid w:val="007D5A11"/>
    <w:rsid w:val="007D5A49"/>
    <w:rsid w:val="007D5C18"/>
    <w:rsid w:val="007D627E"/>
    <w:rsid w:val="007D6DFE"/>
    <w:rsid w:val="007D722C"/>
    <w:rsid w:val="007D786A"/>
    <w:rsid w:val="007D7F1F"/>
    <w:rsid w:val="007E04DF"/>
    <w:rsid w:val="007E15A9"/>
    <w:rsid w:val="007E1BFE"/>
    <w:rsid w:val="007E2417"/>
    <w:rsid w:val="007E2565"/>
    <w:rsid w:val="007E32C7"/>
    <w:rsid w:val="007E3922"/>
    <w:rsid w:val="007E44F9"/>
    <w:rsid w:val="007E460F"/>
    <w:rsid w:val="007E467F"/>
    <w:rsid w:val="007E4A33"/>
    <w:rsid w:val="007E4E88"/>
    <w:rsid w:val="007E503C"/>
    <w:rsid w:val="007E520F"/>
    <w:rsid w:val="007E53EC"/>
    <w:rsid w:val="007E54F5"/>
    <w:rsid w:val="007E695F"/>
    <w:rsid w:val="007E6B6B"/>
    <w:rsid w:val="007E72C5"/>
    <w:rsid w:val="007E7850"/>
    <w:rsid w:val="007E787B"/>
    <w:rsid w:val="007E7C36"/>
    <w:rsid w:val="007F0338"/>
    <w:rsid w:val="007F05A9"/>
    <w:rsid w:val="007F0B3F"/>
    <w:rsid w:val="007F0BBB"/>
    <w:rsid w:val="007F16E6"/>
    <w:rsid w:val="007F17E9"/>
    <w:rsid w:val="007F1ECB"/>
    <w:rsid w:val="007F249F"/>
    <w:rsid w:val="007F2C04"/>
    <w:rsid w:val="007F39C1"/>
    <w:rsid w:val="007F3BE3"/>
    <w:rsid w:val="007F3CE2"/>
    <w:rsid w:val="007F3EA4"/>
    <w:rsid w:val="007F47B2"/>
    <w:rsid w:val="007F548E"/>
    <w:rsid w:val="007F5E5E"/>
    <w:rsid w:val="007F6325"/>
    <w:rsid w:val="007F69BA"/>
    <w:rsid w:val="007F6E44"/>
    <w:rsid w:val="007F7276"/>
    <w:rsid w:val="007F7A00"/>
    <w:rsid w:val="008006D6"/>
    <w:rsid w:val="008007CD"/>
    <w:rsid w:val="00801062"/>
    <w:rsid w:val="00801150"/>
    <w:rsid w:val="00801B3A"/>
    <w:rsid w:val="00801BDC"/>
    <w:rsid w:val="00801CE9"/>
    <w:rsid w:val="008027B7"/>
    <w:rsid w:val="00802FFF"/>
    <w:rsid w:val="00803D5B"/>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900"/>
    <w:rsid w:val="00811F48"/>
    <w:rsid w:val="00812F8E"/>
    <w:rsid w:val="00812FE1"/>
    <w:rsid w:val="0081300B"/>
    <w:rsid w:val="00813427"/>
    <w:rsid w:val="00815233"/>
    <w:rsid w:val="00815484"/>
    <w:rsid w:val="00816B18"/>
    <w:rsid w:val="00816F20"/>
    <w:rsid w:val="008179BD"/>
    <w:rsid w:val="00817B5C"/>
    <w:rsid w:val="00817D40"/>
    <w:rsid w:val="00820069"/>
    <w:rsid w:val="00820426"/>
    <w:rsid w:val="00820963"/>
    <w:rsid w:val="00821319"/>
    <w:rsid w:val="008214CA"/>
    <w:rsid w:val="00821EE8"/>
    <w:rsid w:val="008224DD"/>
    <w:rsid w:val="00823485"/>
    <w:rsid w:val="008238E1"/>
    <w:rsid w:val="008241D1"/>
    <w:rsid w:val="00824315"/>
    <w:rsid w:val="008246DB"/>
    <w:rsid w:val="00826ACC"/>
    <w:rsid w:val="00826C52"/>
    <w:rsid w:val="00826DEC"/>
    <w:rsid w:val="008271F1"/>
    <w:rsid w:val="0082788D"/>
    <w:rsid w:val="00827AD0"/>
    <w:rsid w:val="00827B80"/>
    <w:rsid w:val="00827E61"/>
    <w:rsid w:val="008303F1"/>
    <w:rsid w:val="00830604"/>
    <w:rsid w:val="00830735"/>
    <w:rsid w:val="0083081F"/>
    <w:rsid w:val="00830BB1"/>
    <w:rsid w:val="00831263"/>
    <w:rsid w:val="00831DD8"/>
    <w:rsid w:val="00831E94"/>
    <w:rsid w:val="0083297C"/>
    <w:rsid w:val="00833394"/>
    <w:rsid w:val="008337AF"/>
    <w:rsid w:val="0083398C"/>
    <w:rsid w:val="008350AC"/>
    <w:rsid w:val="00835638"/>
    <w:rsid w:val="00835C87"/>
    <w:rsid w:val="00837034"/>
    <w:rsid w:val="00837B23"/>
    <w:rsid w:val="00840520"/>
    <w:rsid w:val="0084060F"/>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D7"/>
    <w:rsid w:val="008453CB"/>
    <w:rsid w:val="008456BF"/>
    <w:rsid w:val="00845CC0"/>
    <w:rsid w:val="00845D84"/>
    <w:rsid w:val="00846653"/>
    <w:rsid w:val="00846721"/>
    <w:rsid w:val="00846987"/>
    <w:rsid w:val="0084710B"/>
    <w:rsid w:val="008472A5"/>
    <w:rsid w:val="00847453"/>
    <w:rsid w:val="0085060C"/>
    <w:rsid w:val="008506C7"/>
    <w:rsid w:val="00850CA7"/>
    <w:rsid w:val="00851153"/>
    <w:rsid w:val="0085123E"/>
    <w:rsid w:val="00851BF7"/>
    <w:rsid w:val="00851D2A"/>
    <w:rsid w:val="0085424E"/>
    <w:rsid w:val="008544B2"/>
    <w:rsid w:val="00854C9E"/>
    <w:rsid w:val="00854FC3"/>
    <w:rsid w:val="0085538E"/>
    <w:rsid w:val="008555D4"/>
    <w:rsid w:val="0085570D"/>
    <w:rsid w:val="008558CB"/>
    <w:rsid w:val="00857127"/>
    <w:rsid w:val="0085733A"/>
    <w:rsid w:val="00857681"/>
    <w:rsid w:val="00857703"/>
    <w:rsid w:val="00857B7F"/>
    <w:rsid w:val="00857D66"/>
    <w:rsid w:val="008601F0"/>
    <w:rsid w:val="00860F1F"/>
    <w:rsid w:val="0086156B"/>
    <w:rsid w:val="00861B97"/>
    <w:rsid w:val="00862350"/>
    <w:rsid w:val="0086289B"/>
    <w:rsid w:val="00862FE2"/>
    <w:rsid w:val="0086306F"/>
    <w:rsid w:val="0086430D"/>
    <w:rsid w:val="00864D99"/>
    <w:rsid w:val="00866398"/>
    <w:rsid w:val="00867271"/>
    <w:rsid w:val="0087073F"/>
    <w:rsid w:val="00870FC8"/>
    <w:rsid w:val="0087111E"/>
    <w:rsid w:val="00871403"/>
    <w:rsid w:val="00872D59"/>
    <w:rsid w:val="00873298"/>
    <w:rsid w:val="0087390B"/>
    <w:rsid w:val="00873941"/>
    <w:rsid w:val="00873959"/>
    <w:rsid w:val="00874380"/>
    <w:rsid w:val="00874595"/>
    <w:rsid w:val="00874AEC"/>
    <w:rsid w:val="00875382"/>
    <w:rsid w:val="00875752"/>
    <w:rsid w:val="00876EF6"/>
    <w:rsid w:val="00876F74"/>
    <w:rsid w:val="0087720F"/>
    <w:rsid w:val="00877E77"/>
    <w:rsid w:val="008804CD"/>
    <w:rsid w:val="008806E4"/>
    <w:rsid w:val="008809D5"/>
    <w:rsid w:val="00880DC8"/>
    <w:rsid w:val="00880E4F"/>
    <w:rsid w:val="00882774"/>
    <w:rsid w:val="00883102"/>
    <w:rsid w:val="00883595"/>
    <w:rsid w:val="0088483A"/>
    <w:rsid w:val="00885DFA"/>
    <w:rsid w:val="00886054"/>
    <w:rsid w:val="008865DD"/>
    <w:rsid w:val="00887F31"/>
    <w:rsid w:val="00887FA8"/>
    <w:rsid w:val="0089104A"/>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E1"/>
    <w:rsid w:val="008A15A3"/>
    <w:rsid w:val="008A15F2"/>
    <w:rsid w:val="008A1735"/>
    <w:rsid w:val="008A1816"/>
    <w:rsid w:val="008A1BB7"/>
    <w:rsid w:val="008A2144"/>
    <w:rsid w:val="008A244A"/>
    <w:rsid w:val="008A2CBD"/>
    <w:rsid w:val="008A2DA5"/>
    <w:rsid w:val="008A3CDD"/>
    <w:rsid w:val="008A3F49"/>
    <w:rsid w:val="008A4713"/>
    <w:rsid w:val="008A5E24"/>
    <w:rsid w:val="008A6BF4"/>
    <w:rsid w:val="008A71CC"/>
    <w:rsid w:val="008A74A8"/>
    <w:rsid w:val="008B0623"/>
    <w:rsid w:val="008B0B5B"/>
    <w:rsid w:val="008B20FD"/>
    <w:rsid w:val="008B2281"/>
    <w:rsid w:val="008B2DE0"/>
    <w:rsid w:val="008B41B3"/>
    <w:rsid w:val="008B461C"/>
    <w:rsid w:val="008B4F34"/>
    <w:rsid w:val="008B595F"/>
    <w:rsid w:val="008B5D3F"/>
    <w:rsid w:val="008B5EB2"/>
    <w:rsid w:val="008B6469"/>
    <w:rsid w:val="008B695B"/>
    <w:rsid w:val="008C10A3"/>
    <w:rsid w:val="008C1187"/>
    <w:rsid w:val="008C12AA"/>
    <w:rsid w:val="008C1D21"/>
    <w:rsid w:val="008C22A6"/>
    <w:rsid w:val="008C24DE"/>
    <w:rsid w:val="008C2A05"/>
    <w:rsid w:val="008C3973"/>
    <w:rsid w:val="008C3C7D"/>
    <w:rsid w:val="008C3DB1"/>
    <w:rsid w:val="008C4B4B"/>
    <w:rsid w:val="008C4C53"/>
    <w:rsid w:val="008C56BD"/>
    <w:rsid w:val="008C5864"/>
    <w:rsid w:val="008C5C2D"/>
    <w:rsid w:val="008C678B"/>
    <w:rsid w:val="008C789E"/>
    <w:rsid w:val="008D0864"/>
    <w:rsid w:val="008D0E24"/>
    <w:rsid w:val="008D1675"/>
    <w:rsid w:val="008D17B4"/>
    <w:rsid w:val="008D22DD"/>
    <w:rsid w:val="008D27EA"/>
    <w:rsid w:val="008D2A0D"/>
    <w:rsid w:val="008D3DD6"/>
    <w:rsid w:val="008D4149"/>
    <w:rsid w:val="008D447A"/>
    <w:rsid w:val="008D4D76"/>
    <w:rsid w:val="008D4E62"/>
    <w:rsid w:val="008D4F04"/>
    <w:rsid w:val="008D525B"/>
    <w:rsid w:val="008D5446"/>
    <w:rsid w:val="008D5BD4"/>
    <w:rsid w:val="008D5D1C"/>
    <w:rsid w:val="008D68E8"/>
    <w:rsid w:val="008D6AA0"/>
    <w:rsid w:val="008D7006"/>
    <w:rsid w:val="008D7946"/>
    <w:rsid w:val="008D7E64"/>
    <w:rsid w:val="008E0ABC"/>
    <w:rsid w:val="008E127F"/>
    <w:rsid w:val="008E12D1"/>
    <w:rsid w:val="008E1B1C"/>
    <w:rsid w:val="008E2D2C"/>
    <w:rsid w:val="008E2F46"/>
    <w:rsid w:val="008E4B6F"/>
    <w:rsid w:val="008E56BA"/>
    <w:rsid w:val="008E5FBD"/>
    <w:rsid w:val="008E6297"/>
    <w:rsid w:val="008E6767"/>
    <w:rsid w:val="008E6A62"/>
    <w:rsid w:val="008E74D3"/>
    <w:rsid w:val="008E74E5"/>
    <w:rsid w:val="008E784C"/>
    <w:rsid w:val="008E789F"/>
    <w:rsid w:val="008E7959"/>
    <w:rsid w:val="008F0377"/>
    <w:rsid w:val="008F05DA"/>
    <w:rsid w:val="008F0CDD"/>
    <w:rsid w:val="008F133E"/>
    <w:rsid w:val="008F15C7"/>
    <w:rsid w:val="008F1860"/>
    <w:rsid w:val="008F18EF"/>
    <w:rsid w:val="008F1C52"/>
    <w:rsid w:val="008F21F7"/>
    <w:rsid w:val="008F2995"/>
    <w:rsid w:val="008F2AA2"/>
    <w:rsid w:val="008F2ABE"/>
    <w:rsid w:val="008F2AD3"/>
    <w:rsid w:val="008F31B6"/>
    <w:rsid w:val="008F3245"/>
    <w:rsid w:val="008F336E"/>
    <w:rsid w:val="008F365F"/>
    <w:rsid w:val="008F38F1"/>
    <w:rsid w:val="008F4093"/>
    <w:rsid w:val="008F4D6B"/>
    <w:rsid w:val="008F5154"/>
    <w:rsid w:val="008F5A70"/>
    <w:rsid w:val="009013A1"/>
    <w:rsid w:val="00901700"/>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6"/>
    <w:rsid w:val="0090736B"/>
    <w:rsid w:val="00907B79"/>
    <w:rsid w:val="00910C6D"/>
    <w:rsid w:val="00911055"/>
    <w:rsid w:val="00911559"/>
    <w:rsid w:val="00911D99"/>
    <w:rsid w:val="00911E0D"/>
    <w:rsid w:val="00911EAB"/>
    <w:rsid w:val="0091221D"/>
    <w:rsid w:val="00913946"/>
    <w:rsid w:val="009156E7"/>
    <w:rsid w:val="009168DE"/>
    <w:rsid w:val="00916E3E"/>
    <w:rsid w:val="0091739E"/>
    <w:rsid w:val="0091745E"/>
    <w:rsid w:val="00917DB4"/>
    <w:rsid w:val="009206E5"/>
    <w:rsid w:val="0092109C"/>
    <w:rsid w:val="00921225"/>
    <w:rsid w:val="00921B83"/>
    <w:rsid w:val="00921C43"/>
    <w:rsid w:val="0092251F"/>
    <w:rsid w:val="009236DA"/>
    <w:rsid w:val="0092371B"/>
    <w:rsid w:val="00923A06"/>
    <w:rsid w:val="00924A1A"/>
    <w:rsid w:val="00924F00"/>
    <w:rsid w:val="00925336"/>
    <w:rsid w:val="00925746"/>
    <w:rsid w:val="009259E6"/>
    <w:rsid w:val="00926483"/>
    <w:rsid w:val="00927179"/>
    <w:rsid w:val="00927186"/>
    <w:rsid w:val="00931141"/>
    <w:rsid w:val="009311C3"/>
    <w:rsid w:val="009312F2"/>
    <w:rsid w:val="00931573"/>
    <w:rsid w:val="00931E76"/>
    <w:rsid w:val="00931FC0"/>
    <w:rsid w:val="00933A0E"/>
    <w:rsid w:val="00933EA7"/>
    <w:rsid w:val="009341B7"/>
    <w:rsid w:val="009364AC"/>
    <w:rsid w:val="0093680F"/>
    <w:rsid w:val="00936ED2"/>
    <w:rsid w:val="0093705D"/>
    <w:rsid w:val="00937107"/>
    <w:rsid w:val="00937769"/>
    <w:rsid w:val="00937797"/>
    <w:rsid w:val="00937DE7"/>
    <w:rsid w:val="0094098C"/>
    <w:rsid w:val="009430D3"/>
    <w:rsid w:val="00943719"/>
    <w:rsid w:val="00944D53"/>
    <w:rsid w:val="009450E6"/>
    <w:rsid w:val="009457A7"/>
    <w:rsid w:val="00945877"/>
    <w:rsid w:val="00945A2B"/>
    <w:rsid w:val="00946CD9"/>
    <w:rsid w:val="00947140"/>
    <w:rsid w:val="009471AE"/>
    <w:rsid w:val="009471B9"/>
    <w:rsid w:val="009479D2"/>
    <w:rsid w:val="00950212"/>
    <w:rsid w:val="00950F71"/>
    <w:rsid w:val="00950F82"/>
    <w:rsid w:val="009522EA"/>
    <w:rsid w:val="009524B1"/>
    <w:rsid w:val="00952AC1"/>
    <w:rsid w:val="00953610"/>
    <w:rsid w:val="0095434D"/>
    <w:rsid w:val="00955776"/>
    <w:rsid w:val="00955D24"/>
    <w:rsid w:val="00956A7B"/>
    <w:rsid w:val="009570DF"/>
    <w:rsid w:val="00957602"/>
    <w:rsid w:val="00957730"/>
    <w:rsid w:val="00957D2E"/>
    <w:rsid w:val="00957D57"/>
    <w:rsid w:val="0096056A"/>
    <w:rsid w:val="0096083B"/>
    <w:rsid w:val="00960FA4"/>
    <w:rsid w:val="00962B45"/>
    <w:rsid w:val="00962C11"/>
    <w:rsid w:val="00962EAE"/>
    <w:rsid w:val="00963F1B"/>
    <w:rsid w:val="009642CA"/>
    <w:rsid w:val="00964981"/>
    <w:rsid w:val="00966A02"/>
    <w:rsid w:val="009673B5"/>
    <w:rsid w:val="00967702"/>
    <w:rsid w:val="0097061C"/>
    <w:rsid w:val="00970A7C"/>
    <w:rsid w:val="00971527"/>
    <w:rsid w:val="009715AD"/>
    <w:rsid w:val="0097246A"/>
    <w:rsid w:val="00972F40"/>
    <w:rsid w:val="00973033"/>
    <w:rsid w:val="0097365E"/>
    <w:rsid w:val="0097380E"/>
    <w:rsid w:val="00973A69"/>
    <w:rsid w:val="00973DE1"/>
    <w:rsid w:val="009755AF"/>
    <w:rsid w:val="00975937"/>
    <w:rsid w:val="00975CFE"/>
    <w:rsid w:val="009768AE"/>
    <w:rsid w:val="00976BEE"/>
    <w:rsid w:val="00976DFD"/>
    <w:rsid w:val="009771E3"/>
    <w:rsid w:val="00977DEF"/>
    <w:rsid w:val="00980459"/>
    <w:rsid w:val="00980625"/>
    <w:rsid w:val="00980D36"/>
    <w:rsid w:val="0098247F"/>
    <w:rsid w:val="00983F05"/>
    <w:rsid w:val="00983F47"/>
    <w:rsid w:val="009849C3"/>
    <w:rsid w:val="009851D9"/>
    <w:rsid w:val="00986177"/>
    <w:rsid w:val="0098673B"/>
    <w:rsid w:val="009868EA"/>
    <w:rsid w:val="009871D6"/>
    <w:rsid w:val="0098725E"/>
    <w:rsid w:val="009873E6"/>
    <w:rsid w:val="00991D3F"/>
    <w:rsid w:val="009923AC"/>
    <w:rsid w:val="0099263F"/>
    <w:rsid w:val="00993A7E"/>
    <w:rsid w:val="00994D22"/>
    <w:rsid w:val="00995174"/>
    <w:rsid w:val="00996AE6"/>
    <w:rsid w:val="00997136"/>
    <w:rsid w:val="0099727C"/>
    <w:rsid w:val="0099762E"/>
    <w:rsid w:val="00997ABB"/>
    <w:rsid w:val="009A08B9"/>
    <w:rsid w:val="009A0BC0"/>
    <w:rsid w:val="009A0CB6"/>
    <w:rsid w:val="009A10CD"/>
    <w:rsid w:val="009A14DC"/>
    <w:rsid w:val="009A1CE7"/>
    <w:rsid w:val="009A1E77"/>
    <w:rsid w:val="009A1EE8"/>
    <w:rsid w:val="009A2304"/>
    <w:rsid w:val="009A2578"/>
    <w:rsid w:val="009A2BA2"/>
    <w:rsid w:val="009A3385"/>
    <w:rsid w:val="009A35A4"/>
    <w:rsid w:val="009A4F03"/>
    <w:rsid w:val="009A51B6"/>
    <w:rsid w:val="009A6279"/>
    <w:rsid w:val="009A7384"/>
    <w:rsid w:val="009A7D49"/>
    <w:rsid w:val="009B0FF4"/>
    <w:rsid w:val="009B26C3"/>
    <w:rsid w:val="009B2796"/>
    <w:rsid w:val="009B3549"/>
    <w:rsid w:val="009B37D5"/>
    <w:rsid w:val="009B3F66"/>
    <w:rsid w:val="009B3FCD"/>
    <w:rsid w:val="009B4702"/>
    <w:rsid w:val="009B4B71"/>
    <w:rsid w:val="009B4FA5"/>
    <w:rsid w:val="009B587D"/>
    <w:rsid w:val="009B6008"/>
    <w:rsid w:val="009B610E"/>
    <w:rsid w:val="009B6202"/>
    <w:rsid w:val="009B62C6"/>
    <w:rsid w:val="009B630A"/>
    <w:rsid w:val="009B7909"/>
    <w:rsid w:val="009B7EA6"/>
    <w:rsid w:val="009C00DA"/>
    <w:rsid w:val="009C0406"/>
    <w:rsid w:val="009C046C"/>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1F54"/>
    <w:rsid w:val="009D2317"/>
    <w:rsid w:val="009D281D"/>
    <w:rsid w:val="009D2BDB"/>
    <w:rsid w:val="009D3183"/>
    <w:rsid w:val="009D36DD"/>
    <w:rsid w:val="009D4B96"/>
    <w:rsid w:val="009D4D61"/>
    <w:rsid w:val="009D507E"/>
    <w:rsid w:val="009D56DB"/>
    <w:rsid w:val="009D575D"/>
    <w:rsid w:val="009D57B5"/>
    <w:rsid w:val="009D7356"/>
    <w:rsid w:val="009D7B43"/>
    <w:rsid w:val="009D7C18"/>
    <w:rsid w:val="009E072E"/>
    <w:rsid w:val="009E0F48"/>
    <w:rsid w:val="009E13FA"/>
    <w:rsid w:val="009E210E"/>
    <w:rsid w:val="009E231A"/>
    <w:rsid w:val="009E23E5"/>
    <w:rsid w:val="009E2D98"/>
    <w:rsid w:val="009E3581"/>
    <w:rsid w:val="009E3964"/>
    <w:rsid w:val="009E43CE"/>
    <w:rsid w:val="009E4890"/>
    <w:rsid w:val="009E4BCB"/>
    <w:rsid w:val="009E4C79"/>
    <w:rsid w:val="009E5262"/>
    <w:rsid w:val="009E54CC"/>
    <w:rsid w:val="009E54FD"/>
    <w:rsid w:val="009E5653"/>
    <w:rsid w:val="009E5DF0"/>
    <w:rsid w:val="009E65A6"/>
    <w:rsid w:val="009E6883"/>
    <w:rsid w:val="009E6A1C"/>
    <w:rsid w:val="009E6D5C"/>
    <w:rsid w:val="009E7CE4"/>
    <w:rsid w:val="009F18DA"/>
    <w:rsid w:val="009F1A6B"/>
    <w:rsid w:val="009F1BC3"/>
    <w:rsid w:val="009F2057"/>
    <w:rsid w:val="009F21ED"/>
    <w:rsid w:val="009F25D0"/>
    <w:rsid w:val="009F2A85"/>
    <w:rsid w:val="009F5311"/>
    <w:rsid w:val="009F5925"/>
    <w:rsid w:val="009F6496"/>
    <w:rsid w:val="009F68A4"/>
    <w:rsid w:val="009F737C"/>
    <w:rsid w:val="00A008A7"/>
    <w:rsid w:val="00A009EB"/>
    <w:rsid w:val="00A0177A"/>
    <w:rsid w:val="00A018E2"/>
    <w:rsid w:val="00A02427"/>
    <w:rsid w:val="00A03998"/>
    <w:rsid w:val="00A03E7F"/>
    <w:rsid w:val="00A04834"/>
    <w:rsid w:val="00A04F76"/>
    <w:rsid w:val="00A0571C"/>
    <w:rsid w:val="00A05D91"/>
    <w:rsid w:val="00A0673D"/>
    <w:rsid w:val="00A06E1F"/>
    <w:rsid w:val="00A06EFF"/>
    <w:rsid w:val="00A07372"/>
    <w:rsid w:val="00A07B99"/>
    <w:rsid w:val="00A07F85"/>
    <w:rsid w:val="00A10035"/>
    <w:rsid w:val="00A10C10"/>
    <w:rsid w:val="00A11551"/>
    <w:rsid w:val="00A11575"/>
    <w:rsid w:val="00A117FF"/>
    <w:rsid w:val="00A11EAB"/>
    <w:rsid w:val="00A12522"/>
    <w:rsid w:val="00A125AC"/>
    <w:rsid w:val="00A128AA"/>
    <w:rsid w:val="00A12E18"/>
    <w:rsid w:val="00A12E52"/>
    <w:rsid w:val="00A132B9"/>
    <w:rsid w:val="00A133FA"/>
    <w:rsid w:val="00A138B1"/>
    <w:rsid w:val="00A13C02"/>
    <w:rsid w:val="00A13E0A"/>
    <w:rsid w:val="00A14D63"/>
    <w:rsid w:val="00A1525D"/>
    <w:rsid w:val="00A15587"/>
    <w:rsid w:val="00A16529"/>
    <w:rsid w:val="00A1725E"/>
    <w:rsid w:val="00A17303"/>
    <w:rsid w:val="00A17D3C"/>
    <w:rsid w:val="00A21108"/>
    <w:rsid w:val="00A21F09"/>
    <w:rsid w:val="00A2231F"/>
    <w:rsid w:val="00A22E15"/>
    <w:rsid w:val="00A23789"/>
    <w:rsid w:val="00A23F5F"/>
    <w:rsid w:val="00A24E7B"/>
    <w:rsid w:val="00A251D4"/>
    <w:rsid w:val="00A25B43"/>
    <w:rsid w:val="00A2602B"/>
    <w:rsid w:val="00A265AA"/>
    <w:rsid w:val="00A2687D"/>
    <w:rsid w:val="00A26987"/>
    <w:rsid w:val="00A26E14"/>
    <w:rsid w:val="00A27EAD"/>
    <w:rsid w:val="00A27EB9"/>
    <w:rsid w:val="00A300B2"/>
    <w:rsid w:val="00A30ECA"/>
    <w:rsid w:val="00A311B4"/>
    <w:rsid w:val="00A325E8"/>
    <w:rsid w:val="00A32B61"/>
    <w:rsid w:val="00A32BD5"/>
    <w:rsid w:val="00A32DBF"/>
    <w:rsid w:val="00A32DC8"/>
    <w:rsid w:val="00A3333A"/>
    <w:rsid w:val="00A34270"/>
    <w:rsid w:val="00A3614C"/>
    <w:rsid w:val="00A36618"/>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9A7"/>
    <w:rsid w:val="00A459C1"/>
    <w:rsid w:val="00A46724"/>
    <w:rsid w:val="00A46EC5"/>
    <w:rsid w:val="00A46FC2"/>
    <w:rsid w:val="00A50A0C"/>
    <w:rsid w:val="00A51167"/>
    <w:rsid w:val="00A511AD"/>
    <w:rsid w:val="00A5169D"/>
    <w:rsid w:val="00A51C87"/>
    <w:rsid w:val="00A51E55"/>
    <w:rsid w:val="00A523CF"/>
    <w:rsid w:val="00A523E5"/>
    <w:rsid w:val="00A5292A"/>
    <w:rsid w:val="00A52BBE"/>
    <w:rsid w:val="00A532CB"/>
    <w:rsid w:val="00A53585"/>
    <w:rsid w:val="00A53975"/>
    <w:rsid w:val="00A53C3E"/>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82"/>
    <w:rsid w:val="00A60DE6"/>
    <w:rsid w:val="00A60F29"/>
    <w:rsid w:val="00A61290"/>
    <w:rsid w:val="00A61DDC"/>
    <w:rsid w:val="00A61F06"/>
    <w:rsid w:val="00A623A8"/>
    <w:rsid w:val="00A623C4"/>
    <w:rsid w:val="00A62553"/>
    <w:rsid w:val="00A62893"/>
    <w:rsid w:val="00A62E16"/>
    <w:rsid w:val="00A62ED2"/>
    <w:rsid w:val="00A62FBC"/>
    <w:rsid w:val="00A644E3"/>
    <w:rsid w:val="00A64C07"/>
    <w:rsid w:val="00A64E58"/>
    <w:rsid w:val="00A64E9F"/>
    <w:rsid w:val="00A652A2"/>
    <w:rsid w:val="00A672A2"/>
    <w:rsid w:val="00A672F0"/>
    <w:rsid w:val="00A7039E"/>
    <w:rsid w:val="00A706D0"/>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EAC"/>
    <w:rsid w:val="00A76EBD"/>
    <w:rsid w:val="00A80A9D"/>
    <w:rsid w:val="00A819C0"/>
    <w:rsid w:val="00A824E2"/>
    <w:rsid w:val="00A82896"/>
    <w:rsid w:val="00A83B82"/>
    <w:rsid w:val="00A8447F"/>
    <w:rsid w:val="00A84E8F"/>
    <w:rsid w:val="00A84F17"/>
    <w:rsid w:val="00A852A7"/>
    <w:rsid w:val="00A85712"/>
    <w:rsid w:val="00A85C90"/>
    <w:rsid w:val="00A85D24"/>
    <w:rsid w:val="00A85D54"/>
    <w:rsid w:val="00A85FBC"/>
    <w:rsid w:val="00A86053"/>
    <w:rsid w:val="00A87681"/>
    <w:rsid w:val="00A876FA"/>
    <w:rsid w:val="00A9005D"/>
    <w:rsid w:val="00A904CF"/>
    <w:rsid w:val="00A90520"/>
    <w:rsid w:val="00A90B07"/>
    <w:rsid w:val="00A91016"/>
    <w:rsid w:val="00A91D3B"/>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6ABC"/>
    <w:rsid w:val="00AA7890"/>
    <w:rsid w:val="00AB1A48"/>
    <w:rsid w:val="00AB24A5"/>
    <w:rsid w:val="00AB31CA"/>
    <w:rsid w:val="00AB350B"/>
    <w:rsid w:val="00AB3881"/>
    <w:rsid w:val="00AB4375"/>
    <w:rsid w:val="00AB44B9"/>
    <w:rsid w:val="00AB4726"/>
    <w:rsid w:val="00AB4C70"/>
    <w:rsid w:val="00AB508F"/>
    <w:rsid w:val="00AB52BB"/>
    <w:rsid w:val="00AB589A"/>
    <w:rsid w:val="00AB6482"/>
    <w:rsid w:val="00AB7842"/>
    <w:rsid w:val="00AB7962"/>
    <w:rsid w:val="00AB7A62"/>
    <w:rsid w:val="00AB7AD4"/>
    <w:rsid w:val="00AB7EC3"/>
    <w:rsid w:val="00AC0D17"/>
    <w:rsid w:val="00AC1493"/>
    <w:rsid w:val="00AC2096"/>
    <w:rsid w:val="00AC3991"/>
    <w:rsid w:val="00AC49CD"/>
    <w:rsid w:val="00AC4A04"/>
    <w:rsid w:val="00AC5600"/>
    <w:rsid w:val="00AC581C"/>
    <w:rsid w:val="00AC5B7F"/>
    <w:rsid w:val="00AC5C52"/>
    <w:rsid w:val="00AC5CD8"/>
    <w:rsid w:val="00AC5D0A"/>
    <w:rsid w:val="00AC6992"/>
    <w:rsid w:val="00AC7546"/>
    <w:rsid w:val="00AC78AB"/>
    <w:rsid w:val="00AC7993"/>
    <w:rsid w:val="00AC7DF8"/>
    <w:rsid w:val="00AD004E"/>
    <w:rsid w:val="00AD044C"/>
    <w:rsid w:val="00AD0869"/>
    <w:rsid w:val="00AD0A09"/>
    <w:rsid w:val="00AD19DE"/>
    <w:rsid w:val="00AD1FE5"/>
    <w:rsid w:val="00AD2492"/>
    <w:rsid w:val="00AD2835"/>
    <w:rsid w:val="00AD29CB"/>
    <w:rsid w:val="00AD2E1B"/>
    <w:rsid w:val="00AD44D3"/>
    <w:rsid w:val="00AD46D8"/>
    <w:rsid w:val="00AD61A8"/>
    <w:rsid w:val="00AD6452"/>
    <w:rsid w:val="00AD652A"/>
    <w:rsid w:val="00AD6E33"/>
    <w:rsid w:val="00AD75FD"/>
    <w:rsid w:val="00AE0377"/>
    <w:rsid w:val="00AE0616"/>
    <w:rsid w:val="00AE0D58"/>
    <w:rsid w:val="00AE1083"/>
    <w:rsid w:val="00AE1227"/>
    <w:rsid w:val="00AE1229"/>
    <w:rsid w:val="00AE273E"/>
    <w:rsid w:val="00AE2996"/>
    <w:rsid w:val="00AE2ED5"/>
    <w:rsid w:val="00AE3836"/>
    <w:rsid w:val="00AE4865"/>
    <w:rsid w:val="00AE574C"/>
    <w:rsid w:val="00AE5B08"/>
    <w:rsid w:val="00AE6BBB"/>
    <w:rsid w:val="00AE75B5"/>
    <w:rsid w:val="00AE77EA"/>
    <w:rsid w:val="00AE7FB5"/>
    <w:rsid w:val="00AF03A3"/>
    <w:rsid w:val="00AF04E2"/>
    <w:rsid w:val="00AF1273"/>
    <w:rsid w:val="00AF15CC"/>
    <w:rsid w:val="00AF1D8A"/>
    <w:rsid w:val="00AF2AAF"/>
    <w:rsid w:val="00AF2D6E"/>
    <w:rsid w:val="00AF2FBA"/>
    <w:rsid w:val="00AF304D"/>
    <w:rsid w:val="00AF3139"/>
    <w:rsid w:val="00AF3720"/>
    <w:rsid w:val="00AF3FB6"/>
    <w:rsid w:val="00AF53A0"/>
    <w:rsid w:val="00AF69A9"/>
    <w:rsid w:val="00AF69E8"/>
    <w:rsid w:val="00AF6FA9"/>
    <w:rsid w:val="00AF73FC"/>
    <w:rsid w:val="00B00884"/>
    <w:rsid w:val="00B02280"/>
    <w:rsid w:val="00B0265A"/>
    <w:rsid w:val="00B0307A"/>
    <w:rsid w:val="00B055E9"/>
    <w:rsid w:val="00B06646"/>
    <w:rsid w:val="00B068F8"/>
    <w:rsid w:val="00B073CB"/>
    <w:rsid w:val="00B0774E"/>
    <w:rsid w:val="00B106AA"/>
    <w:rsid w:val="00B106B8"/>
    <w:rsid w:val="00B10FCB"/>
    <w:rsid w:val="00B11185"/>
    <w:rsid w:val="00B12101"/>
    <w:rsid w:val="00B12A56"/>
    <w:rsid w:val="00B12F77"/>
    <w:rsid w:val="00B131B8"/>
    <w:rsid w:val="00B1399E"/>
    <w:rsid w:val="00B14182"/>
    <w:rsid w:val="00B14C24"/>
    <w:rsid w:val="00B1529A"/>
    <w:rsid w:val="00B15863"/>
    <w:rsid w:val="00B15C0B"/>
    <w:rsid w:val="00B15D2E"/>
    <w:rsid w:val="00B1674C"/>
    <w:rsid w:val="00B17221"/>
    <w:rsid w:val="00B17F57"/>
    <w:rsid w:val="00B20128"/>
    <w:rsid w:val="00B20376"/>
    <w:rsid w:val="00B2081F"/>
    <w:rsid w:val="00B20A16"/>
    <w:rsid w:val="00B21156"/>
    <w:rsid w:val="00B214CB"/>
    <w:rsid w:val="00B21715"/>
    <w:rsid w:val="00B2295D"/>
    <w:rsid w:val="00B22B36"/>
    <w:rsid w:val="00B22DBA"/>
    <w:rsid w:val="00B2307D"/>
    <w:rsid w:val="00B230C1"/>
    <w:rsid w:val="00B2556B"/>
    <w:rsid w:val="00B25804"/>
    <w:rsid w:val="00B25DA4"/>
    <w:rsid w:val="00B266EC"/>
    <w:rsid w:val="00B26D04"/>
    <w:rsid w:val="00B30C0B"/>
    <w:rsid w:val="00B32116"/>
    <w:rsid w:val="00B3277E"/>
    <w:rsid w:val="00B32AB9"/>
    <w:rsid w:val="00B3328B"/>
    <w:rsid w:val="00B33AA4"/>
    <w:rsid w:val="00B33CF9"/>
    <w:rsid w:val="00B33D24"/>
    <w:rsid w:val="00B33DD1"/>
    <w:rsid w:val="00B3459F"/>
    <w:rsid w:val="00B347CF"/>
    <w:rsid w:val="00B35721"/>
    <w:rsid w:val="00B35AC3"/>
    <w:rsid w:val="00B35AEA"/>
    <w:rsid w:val="00B35D04"/>
    <w:rsid w:val="00B36598"/>
    <w:rsid w:val="00B36C5F"/>
    <w:rsid w:val="00B406C0"/>
    <w:rsid w:val="00B4094C"/>
    <w:rsid w:val="00B4168E"/>
    <w:rsid w:val="00B42721"/>
    <w:rsid w:val="00B42DD2"/>
    <w:rsid w:val="00B42FE9"/>
    <w:rsid w:val="00B43911"/>
    <w:rsid w:val="00B43B08"/>
    <w:rsid w:val="00B43C26"/>
    <w:rsid w:val="00B44435"/>
    <w:rsid w:val="00B445D2"/>
    <w:rsid w:val="00B45243"/>
    <w:rsid w:val="00B455B3"/>
    <w:rsid w:val="00B4739F"/>
    <w:rsid w:val="00B47797"/>
    <w:rsid w:val="00B47819"/>
    <w:rsid w:val="00B50847"/>
    <w:rsid w:val="00B50FBA"/>
    <w:rsid w:val="00B514F8"/>
    <w:rsid w:val="00B521EC"/>
    <w:rsid w:val="00B5242B"/>
    <w:rsid w:val="00B5268A"/>
    <w:rsid w:val="00B52F73"/>
    <w:rsid w:val="00B532C4"/>
    <w:rsid w:val="00B5342A"/>
    <w:rsid w:val="00B547CB"/>
    <w:rsid w:val="00B54EC2"/>
    <w:rsid w:val="00B55123"/>
    <w:rsid w:val="00B559F2"/>
    <w:rsid w:val="00B57A45"/>
    <w:rsid w:val="00B60057"/>
    <w:rsid w:val="00B600AC"/>
    <w:rsid w:val="00B603CF"/>
    <w:rsid w:val="00B603E4"/>
    <w:rsid w:val="00B60A77"/>
    <w:rsid w:val="00B60CDA"/>
    <w:rsid w:val="00B610F6"/>
    <w:rsid w:val="00B61E48"/>
    <w:rsid w:val="00B62E85"/>
    <w:rsid w:val="00B63DEC"/>
    <w:rsid w:val="00B63FB9"/>
    <w:rsid w:val="00B64047"/>
    <w:rsid w:val="00B64F3A"/>
    <w:rsid w:val="00B65AE3"/>
    <w:rsid w:val="00B65DBB"/>
    <w:rsid w:val="00B6692F"/>
    <w:rsid w:val="00B66C3A"/>
    <w:rsid w:val="00B6751D"/>
    <w:rsid w:val="00B7074B"/>
    <w:rsid w:val="00B70AD8"/>
    <w:rsid w:val="00B7162C"/>
    <w:rsid w:val="00B71AFF"/>
    <w:rsid w:val="00B71E86"/>
    <w:rsid w:val="00B724AF"/>
    <w:rsid w:val="00B7298C"/>
    <w:rsid w:val="00B72D64"/>
    <w:rsid w:val="00B731C9"/>
    <w:rsid w:val="00B732F3"/>
    <w:rsid w:val="00B737D9"/>
    <w:rsid w:val="00B73AB5"/>
    <w:rsid w:val="00B7438C"/>
    <w:rsid w:val="00B74FC7"/>
    <w:rsid w:val="00B755C8"/>
    <w:rsid w:val="00B75B41"/>
    <w:rsid w:val="00B763F6"/>
    <w:rsid w:val="00B76919"/>
    <w:rsid w:val="00B76D98"/>
    <w:rsid w:val="00B80F98"/>
    <w:rsid w:val="00B81AB9"/>
    <w:rsid w:val="00B821F9"/>
    <w:rsid w:val="00B82BA7"/>
    <w:rsid w:val="00B82D83"/>
    <w:rsid w:val="00B83154"/>
    <w:rsid w:val="00B83429"/>
    <w:rsid w:val="00B83769"/>
    <w:rsid w:val="00B83C3E"/>
    <w:rsid w:val="00B83C5D"/>
    <w:rsid w:val="00B84BDD"/>
    <w:rsid w:val="00B8575E"/>
    <w:rsid w:val="00B85EAF"/>
    <w:rsid w:val="00B865E8"/>
    <w:rsid w:val="00B867BB"/>
    <w:rsid w:val="00B86BA3"/>
    <w:rsid w:val="00B874B7"/>
    <w:rsid w:val="00B87B25"/>
    <w:rsid w:val="00B901B1"/>
    <w:rsid w:val="00B90483"/>
    <w:rsid w:val="00B9070D"/>
    <w:rsid w:val="00B90D66"/>
    <w:rsid w:val="00B91E94"/>
    <w:rsid w:val="00B91EB7"/>
    <w:rsid w:val="00B92059"/>
    <w:rsid w:val="00B92154"/>
    <w:rsid w:val="00B92331"/>
    <w:rsid w:val="00B92ACE"/>
    <w:rsid w:val="00B92BAC"/>
    <w:rsid w:val="00B94566"/>
    <w:rsid w:val="00B94DE1"/>
    <w:rsid w:val="00B951DD"/>
    <w:rsid w:val="00B95988"/>
    <w:rsid w:val="00B96A54"/>
    <w:rsid w:val="00B96DAC"/>
    <w:rsid w:val="00B971A8"/>
    <w:rsid w:val="00B97ADA"/>
    <w:rsid w:val="00B97B7E"/>
    <w:rsid w:val="00B97B91"/>
    <w:rsid w:val="00BA04CD"/>
    <w:rsid w:val="00BA07AB"/>
    <w:rsid w:val="00BA0F6E"/>
    <w:rsid w:val="00BA1979"/>
    <w:rsid w:val="00BA35E7"/>
    <w:rsid w:val="00BA3D6A"/>
    <w:rsid w:val="00BA401A"/>
    <w:rsid w:val="00BA4CAD"/>
    <w:rsid w:val="00BA4CBB"/>
    <w:rsid w:val="00BA4E4D"/>
    <w:rsid w:val="00BA5438"/>
    <w:rsid w:val="00BA6849"/>
    <w:rsid w:val="00BA6B5B"/>
    <w:rsid w:val="00BA7DB9"/>
    <w:rsid w:val="00BB0253"/>
    <w:rsid w:val="00BB16EC"/>
    <w:rsid w:val="00BB1B41"/>
    <w:rsid w:val="00BB1F6D"/>
    <w:rsid w:val="00BB2F16"/>
    <w:rsid w:val="00BB3566"/>
    <w:rsid w:val="00BB35F0"/>
    <w:rsid w:val="00BB4300"/>
    <w:rsid w:val="00BB4D3C"/>
    <w:rsid w:val="00BB4E67"/>
    <w:rsid w:val="00BB5324"/>
    <w:rsid w:val="00BB64B2"/>
    <w:rsid w:val="00BB720C"/>
    <w:rsid w:val="00BB75E2"/>
    <w:rsid w:val="00BB7BDE"/>
    <w:rsid w:val="00BB7F02"/>
    <w:rsid w:val="00BC00F9"/>
    <w:rsid w:val="00BC03B9"/>
    <w:rsid w:val="00BC091F"/>
    <w:rsid w:val="00BC097A"/>
    <w:rsid w:val="00BC0C4E"/>
    <w:rsid w:val="00BC159D"/>
    <w:rsid w:val="00BC2429"/>
    <w:rsid w:val="00BC33DB"/>
    <w:rsid w:val="00BC3AEF"/>
    <w:rsid w:val="00BC4566"/>
    <w:rsid w:val="00BC5E7D"/>
    <w:rsid w:val="00BC6948"/>
    <w:rsid w:val="00BC7242"/>
    <w:rsid w:val="00BC74E6"/>
    <w:rsid w:val="00BC77DA"/>
    <w:rsid w:val="00BC7F00"/>
    <w:rsid w:val="00BD00F4"/>
    <w:rsid w:val="00BD0C9C"/>
    <w:rsid w:val="00BD1197"/>
    <w:rsid w:val="00BD1E6F"/>
    <w:rsid w:val="00BD2965"/>
    <w:rsid w:val="00BD2C3C"/>
    <w:rsid w:val="00BD370E"/>
    <w:rsid w:val="00BD37AB"/>
    <w:rsid w:val="00BD3C7F"/>
    <w:rsid w:val="00BD3ED7"/>
    <w:rsid w:val="00BD4491"/>
    <w:rsid w:val="00BD45A6"/>
    <w:rsid w:val="00BD49DC"/>
    <w:rsid w:val="00BD5AD7"/>
    <w:rsid w:val="00BD62F3"/>
    <w:rsid w:val="00BD6C75"/>
    <w:rsid w:val="00BD71CA"/>
    <w:rsid w:val="00BD7628"/>
    <w:rsid w:val="00BD7EC1"/>
    <w:rsid w:val="00BE0712"/>
    <w:rsid w:val="00BE1101"/>
    <w:rsid w:val="00BE1B06"/>
    <w:rsid w:val="00BE3147"/>
    <w:rsid w:val="00BE32FA"/>
    <w:rsid w:val="00BE3D35"/>
    <w:rsid w:val="00BE454B"/>
    <w:rsid w:val="00BE4AEE"/>
    <w:rsid w:val="00BE4E4D"/>
    <w:rsid w:val="00BE5B9F"/>
    <w:rsid w:val="00BE5C1E"/>
    <w:rsid w:val="00BE5D57"/>
    <w:rsid w:val="00BE64A0"/>
    <w:rsid w:val="00BE6DE9"/>
    <w:rsid w:val="00BE703B"/>
    <w:rsid w:val="00BF03EC"/>
    <w:rsid w:val="00BF1E3E"/>
    <w:rsid w:val="00BF2130"/>
    <w:rsid w:val="00BF35DA"/>
    <w:rsid w:val="00BF509F"/>
    <w:rsid w:val="00BF556F"/>
    <w:rsid w:val="00BF648F"/>
    <w:rsid w:val="00BF6968"/>
    <w:rsid w:val="00BF7956"/>
    <w:rsid w:val="00C0041C"/>
    <w:rsid w:val="00C0056C"/>
    <w:rsid w:val="00C01802"/>
    <w:rsid w:val="00C02193"/>
    <w:rsid w:val="00C02E79"/>
    <w:rsid w:val="00C030D9"/>
    <w:rsid w:val="00C03518"/>
    <w:rsid w:val="00C05A38"/>
    <w:rsid w:val="00C05D08"/>
    <w:rsid w:val="00C0704A"/>
    <w:rsid w:val="00C07C5B"/>
    <w:rsid w:val="00C07CAF"/>
    <w:rsid w:val="00C07CBF"/>
    <w:rsid w:val="00C10078"/>
    <w:rsid w:val="00C107B7"/>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71C"/>
    <w:rsid w:val="00C177A7"/>
    <w:rsid w:val="00C206BB"/>
    <w:rsid w:val="00C211B7"/>
    <w:rsid w:val="00C21B81"/>
    <w:rsid w:val="00C21FA8"/>
    <w:rsid w:val="00C222BD"/>
    <w:rsid w:val="00C22BE2"/>
    <w:rsid w:val="00C22EF0"/>
    <w:rsid w:val="00C23365"/>
    <w:rsid w:val="00C23A86"/>
    <w:rsid w:val="00C23DE0"/>
    <w:rsid w:val="00C25736"/>
    <w:rsid w:val="00C25BCD"/>
    <w:rsid w:val="00C2635E"/>
    <w:rsid w:val="00C27D8B"/>
    <w:rsid w:val="00C27E8B"/>
    <w:rsid w:val="00C27F3B"/>
    <w:rsid w:val="00C30887"/>
    <w:rsid w:val="00C33AAC"/>
    <w:rsid w:val="00C33CB5"/>
    <w:rsid w:val="00C33FBB"/>
    <w:rsid w:val="00C34106"/>
    <w:rsid w:val="00C34E41"/>
    <w:rsid w:val="00C3546E"/>
    <w:rsid w:val="00C35CFA"/>
    <w:rsid w:val="00C35E10"/>
    <w:rsid w:val="00C35E15"/>
    <w:rsid w:val="00C36AD0"/>
    <w:rsid w:val="00C37113"/>
    <w:rsid w:val="00C40480"/>
    <w:rsid w:val="00C405CF"/>
    <w:rsid w:val="00C40A22"/>
    <w:rsid w:val="00C4156D"/>
    <w:rsid w:val="00C41ADF"/>
    <w:rsid w:val="00C42523"/>
    <w:rsid w:val="00C42638"/>
    <w:rsid w:val="00C4288D"/>
    <w:rsid w:val="00C435E9"/>
    <w:rsid w:val="00C43835"/>
    <w:rsid w:val="00C4426D"/>
    <w:rsid w:val="00C44556"/>
    <w:rsid w:val="00C45135"/>
    <w:rsid w:val="00C4577C"/>
    <w:rsid w:val="00C4579E"/>
    <w:rsid w:val="00C45A05"/>
    <w:rsid w:val="00C46C2B"/>
    <w:rsid w:val="00C46D52"/>
    <w:rsid w:val="00C46F64"/>
    <w:rsid w:val="00C47113"/>
    <w:rsid w:val="00C471E3"/>
    <w:rsid w:val="00C47F72"/>
    <w:rsid w:val="00C50EAC"/>
    <w:rsid w:val="00C51C62"/>
    <w:rsid w:val="00C52064"/>
    <w:rsid w:val="00C525AA"/>
    <w:rsid w:val="00C52DC4"/>
    <w:rsid w:val="00C5359F"/>
    <w:rsid w:val="00C5362A"/>
    <w:rsid w:val="00C540FE"/>
    <w:rsid w:val="00C54AAD"/>
    <w:rsid w:val="00C553B1"/>
    <w:rsid w:val="00C555D3"/>
    <w:rsid w:val="00C5567B"/>
    <w:rsid w:val="00C55CCF"/>
    <w:rsid w:val="00C5755B"/>
    <w:rsid w:val="00C57A07"/>
    <w:rsid w:val="00C57A7E"/>
    <w:rsid w:val="00C6025C"/>
    <w:rsid w:val="00C6064D"/>
    <w:rsid w:val="00C6098C"/>
    <w:rsid w:val="00C61408"/>
    <w:rsid w:val="00C61659"/>
    <w:rsid w:val="00C6256B"/>
    <w:rsid w:val="00C62D3F"/>
    <w:rsid w:val="00C63497"/>
    <w:rsid w:val="00C638F0"/>
    <w:rsid w:val="00C655B9"/>
    <w:rsid w:val="00C65A8D"/>
    <w:rsid w:val="00C664F1"/>
    <w:rsid w:val="00C67B6F"/>
    <w:rsid w:val="00C7094D"/>
    <w:rsid w:val="00C70DE2"/>
    <w:rsid w:val="00C71854"/>
    <w:rsid w:val="00C71EB3"/>
    <w:rsid w:val="00C72546"/>
    <w:rsid w:val="00C72A48"/>
    <w:rsid w:val="00C72CCA"/>
    <w:rsid w:val="00C73028"/>
    <w:rsid w:val="00C742EC"/>
    <w:rsid w:val="00C743E9"/>
    <w:rsid w:val="00C74CEB"/>
    <w:rsid w:val="00C7665F"/>
    <w:rsid w:val="00C774F2"/>
    <w:rsid w:val="00C80AD2"/>
    <w:rsid w:val="00C80B2B"/>
    <w:rsid w:val="00C832A5"/>
    <w:rsid w:val="00C83713"/>
    <w:rsid w:val="00C83AFF"/>
    <w:rsid w:val="00C84E68"/>
    <w:rsid w:val="00C855FF"/>
    <w:rsid w:val="00C85706"/>
    <w:rsid w:val="00C85C2C"/>
    <w:rsid w:val="00C863EF"/>
    <w:rsid w:val="00C86845"/>
    <w:rsid w:val="00C86BB5"/>
    <w:rsid w:val="00C8726B"/>
    <w:rsid w:val="00C87874"/>
    <w:rsid w:val="00C9017B"/>
    <w:rsid w:val="00C90760"/>
    <w:rsid w:val="00C90D48"/>
    <w:rsid w:val="00C914C9"/>
    <w:rsid w:val="00C92353"/>
    <w:rsid w:val="00C928BD"/>
    <w:rsid w:val="00C9362E"/>
    <w:rsid w:val="00C9366E"/>
    <w:rsid w:val="00C936FD"/>
    <w:rsid w:val="00C94242"/>
    <w:rsid w:val="00C955B7"/>
    <w:rsid w:val="00C95950"/>
    <w:rsid w:val="00C96036"/>
    <w:rsid w:val="00C96A40"/>
    <w:rsid w:val="00C97473"/>
    <w:rsid w:val="00C977A0"/>
    <w:rsid w:val="00CA003A"/>
    <w:rsid w:val="00CA08A1"/>
    <w:rsid w:val="00CA1870"/>
    <w:rsid w:val="00CA2170"/>
    <w:rsid w:val="00CA2C52"/>
    <w:rsid w:val="00CA2C82"/>
    <w:rsid w:val="00CA3AA8"/>
    <w:rsid w:val="00CA4855"/>
    <w:rsid w:val="00CA526D"/>
    <w:rsid w:val="00CA5D8F"/>
    <w:rsid w:val="00CA713F"/>
    <w:rsid w:val="00CA728E"/>
    <w:rsid w:val="00CA748C"/>
    <w:rsid w:val="00CA7B55"/>
    <w:rsid w:val="00CB0C4A"/>
    <w:rsid w:val="00CB16CC"/>
    <w:rsid w:val="00CB199B"/>
    <w:rsid w:val="00CB221D"/>
    <w:rsid w:val="00CB3989"/>
    <w:rsid w:val="00CB486B"/>
    <w:rsid w:val="00CB5883"/>
    <w:rsid w:val="00CB59B6"/>
    <w:rsid w:val="00CB59D8"/>
    <w:rsid w:val="00CB5D4C"/>
    <w:rsid w:val="00CB6544"/>
    <w:rsid w:val="00CB689C"/>
    <w:rsid w:val="00CB7906"/>
    <w:rsid w:val="00CC0A82"/>
    <w:rsid w:val="00CC1194"/>
    <w:rsid w:val="00CC29B9"/>
    <w:rsid w:val="00CC339A"/>
    <w:rsid w:val="00CC3B02"/>
    <w:rsid w:val="00CC449F"/>
    <w:rsid w:val="00CC484F"/>
    <w:rsid w:val="00CC4B01"/>
    <w:rsid w:val="00CC559C"/>
    <w:rsid w:val="00CC5D1B"/>
    <w:rsid w:val="00CC76E1"/>
    <w:rsid w:val="00CC78AE"/>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7327"/>
    <w:rsid w:val="00CD7975"/>
    <w:rsid w:val="00CE0AFD"/>
    <w:rsid w:val="00CE0E96"/>
    <w:rsid w:val="00CE101F"/>
    <w:rsid w:val="00CE14B2"/>
    <w:rsid w:val="00CE1582"/>
    <w:rsid w:val="00CE19A2"/>
    <w:rsid w:val="00CE1D42"/>
    <w:rsid w:val="00CE2124"/>
    <w:rsid w:val="00CE21D5"/>
    <w:rsid w:val="00CE325C"/>
    <w:rsid w:val="00CE350D"/>
    <w:rsid w:val="00CE4048"/>
    <w:rsid w:val="00CE407B"/>
    <w:rsid w:val="00CE4163"/>
    <w:rsid w:val="00CE4282"/>
    <w:rsid w:val="00CE4AB5"/>
    <w:rsid w:val="00CE5ADC"/>
    <w:rsid w:val="00CE5CF6"/>
    <w:rsid w:val="00CE5E4F"/>
    <w:rsid w:val="00CE65FA"/>
    <w:rsid w:val="00CE672E"/>
    <w:rsid w:val="00CE7563"/>
    <w:rsid w:val="00CE7F02"/>
    <w:rsid w:val="00CF06F3"/>
    <w:rsid w:val="00CF0CB6"/>
    <w:rsid w:val="00CF11C7"/>
    <w:rsid w:val="00CF1B85"/>
    <w:rsid w:val="00CF1F7E"/>
    <w:rsid w:val="00CF215A"/>
    <w:rsid w:val="00CF22C0"/>
    <w:rsid w:val="00CF2709"/>
    <w:rsid w:val="00CF3459"/>
    <w:rsid w:val="00CF34BC"/>
    <w:rsid w:val="00CF35A1"/>
    <w:rsid w:val="00CF373E"/>
    <w:rsid w:val="00CF3C3A"/>
    <w:rsid w:val="00CF511C"/>
    <w:rsid w:val="00CF6019"/>
    <w:rsid w:val="00CF651B"/>
    <w:rsid w:val="00CF7BE2"/>
    <w:rsid w:val="00CF7FA4"/>
    <w:rsid w:val="00D00415"/>
    <w:rsid w:val="00D00AB8"/>
    <w:rsid w:val="00D00E41"/>
    <w:rsid w:val="00D0197A"/>
    <w:rsid w:val="00D01DBE"/>
    <w:rsid w:val="00D02A1D"/>
    <w:rsid w:val="00D031E1"/>
    <w:rsid w:val="00D04040"/>
    <w:rsid w:val="00D04B3F"/>
    <w:rsid w:val="00D05D8C"/>
    <w:rsid w:val="00D10A4D"/>
    <w:rsid w:val="00D10A90"/>
    <w:rsid w:val="00D12300"/>
    <w:rsid w:val="00D12DD3"/>
    <w:rsid w:val="00D12EA6"/>
    <w:rsid w:val="00D13F25"/>
    <w:rsid w:val="00D1486E"/>
    <w:rsid w:val="00D162E6"/>
    <w:rsid w:val="00D1662D"/>
    <w:rsid w:val="00D16748"/>
    <w:rsid w:val="00D16F9E"/>
    <w:rsid w:val="00D16FA6"/>
    <w:rsid w:val="00D174D2"/>
    <w:rsid w:val="00D2062E"/>
    <w:rsid w:val="00D206A5"/>
    <w:rsid w:val="00D207EB"/>
    <w:rsid w:val="00D21C30"/>
    <w:rsid w:val="00D221D7"/>
    <w:rsid w:val="00D22A65"/>
    <w:rsid w:val="00D22D2A"/>
    <w:rsid w:val="00D2437D"/>
    <w:rsid w:val="00D243A7"/>
    <w:rsid w:val="00D24630"/>
    <w:rsid w:val="00D25054"/>
    <w:rsid w:val="00D25761"/>
    <w:rsid w:val="00D27086"/>
    <w:rsid w:val="00D270D6"/>
    <w:rsid w:val="00D27253"/>
    <w:rsid w:val="00D27607"/>
    <w:rsid w:val="00D27694"/>
    <w:rsid w:val="00D27D23"/>
    <w:rsid w:val="00D27F2C"/>
    <w:rsid w:val="00D27F36"/>
    <w:rsid w:val="00D300C5"/>
    <w:rsid w:val="00D30B19"/>
    <w:rsid w:val="00D31040"/>
    <w:rsid w:val="00D313E1"/>
    <w:rsid w:val="00D31BC5"/>
    <w:rsid w:val="00D31FCA"/>
    <w:rsid w:val="00D320BA"/>
    <w:rsid w:val="00D32458"/>
    <w:rsid w:val="00D33291"/>
    <w:rsid w:val="00D34215"/>
    <w:rsid w:val="00D34302"/>
    <w:rsid w:val="00D345B3"/>
    <w:rsid w:val="00D34BB6"/>
    <w:rsid w:val="00D351F7"/>
    <w:rsid w:val="00D354AA"/>
    <w:rsid w:val="00D3588A"/>
    <w:rsid w:val="00D35BF9"/>
    <w:rsid w:val="00D35D79"/>
    <w:rsid w:val="00D40575"/>
    <w:rsid w:val="00D40C3B"/>
    <w:rsid w:val="00D41FA8"/>
    <w:rsid w:val="00D424C9"/>
    <w:rsid w:val="00D427F6"/>
    <w:rsid w:val="00D42EF7"/>
    <w:rsid w:val="00D43733"/>
    <w:rsid w:val="00D438E7"/>
    <w:rsid w:val="00D43CDE"/>
    <w:rsid w:val="00D44817"/>
    <w:rsid w:val="00D45A59"/>
    <w:rsid w:val="00D45E0E"/>
    <w:rsid w:val="00D45EC9"/>
    <w:rsid w:val="00D45F46"/>
    <w:rsid w:val="00D462C4"/>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801"/>
    <w:rsid w:val="00D540C2"/>
    <w:rsid w:val="00D544FC"/>
    <w:rsid w:val="00D54FC9"/>
    <w:rsid w:val="00D5504A"/>
    <w:rsid w:val="00D55393"/>
    <w:rsid w:val="00D5548B"/>
    <w:rsid w:val="00D55550"/>
    <w:rsid w:val="00D56568"/>
    <w:rsid w:val="00D6074D"/>
    <w:rsid w:val="00D608B6"/>
    <w:rsid w:val="00D610E5"/>
    <w:rsid w:val="00D61689"/>
    <w:rsid w:val="00D621E1"/>
    <w:rsid w:val="00D624C5"/>
    <w:rsid w:val="00D62AAB"/>
    <w:rsid w:val="00D62C12"/>
    <w:rsid w:val="00D63714"/>
    <w:rsid w:val="00D6371A"/>
    <w:rsid w:val="00D640A5"/>
    <w:rsid w:val="00D64754"/>
    <w:rsid w:val="00D64790"/>
    <w:rsid w:val="00D64ABB"/>
    <w:rsid w:val="00D65609"/>
    <w:rsid w:val="00D658B9"/>
    <w:rsid w:val="00D65C58"/>
    <w:rsid w:val="00D66D97"/>
    <w:rsid w:val="00D672D1"/>
    <w:rsid w:val="00D674F4"/>
    <w:rsid w:val="00D6770F"/>
    <w:rsid w:val="00D67C8C"/>
    <w:rsid w:val="00D709DC"/>
    <w:rsid w:val="00D70F05"/>
    <w:rsid w:val="00D71624"/>
    <w:rsid w:val="00D71D8A"/>
    <w:rsid w:val="00D724BA"/>
    <w:rsid w:val="00D7268D"/>
    <w:rsid w:val="00D728CE"/>
    <w:rsid w:val="00D72AC9"/>
    <w:rsid w:val="00D735D8"/>
    <w:rsid w:val="00D736E2"/>
    <w:rsid w:val="00D7411B"/>
    <w:rsid w:val="00D741B2"/>
    <w:rsid w:val="00D761CD"/>
    <w:rsid w:val="00D76255"/>
    <w:rsid w:val="00D762D7"/>
    <w:rsid w:val="00D763D4"/>
    <w:rsid w:val="00D7656C"/>
    <w:rsid w:val="00D7663D"/>
    <w:rsid w:val="00D77060"/>
    <w:rsid w:val="00D774F3"/>
    <w:rsid w:val="00D77B97"/>
    <w:rsid w:val="00D77D43"/>
    <w:rsid w:val="00D800C0"/>
    <w:rsid w:val="00D802A8"/>
    <w:rsid w:val="00D8035E"/>
    <w:rsid w:val="00D80C91"/>
    <w:rsid w:val="00D81521"/>
    <w:rsid w:val="00D81558"/>
    <w:rsid w:val="00D81582"/>
    <w:rsid w:val="00D819A4"/>
    <w:rsid w:val="00D82714"/>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91468"/>
    <w:rsid w:val="00D9260A"/>
    <w:rsid w:val="00D927B0"/>
    <w:rsid w:val="00D927FD"/>
    <w:rsid w:val="00D929BC"/>
    <w:rsid w:val="00D929E3"/>
    <w:rsid w:val="00D92C88"/>
    <w:rsid w:val="00D9365D"/>
    <w:rsid w:val="00D93843"/>
    <w:rsid w:val="00D94134"/>
    <w:rsid w:val="00D946D6"/>
    <w:rsid w:val="00D95461"/>
    <w:rsid w:val="00D95597"/>
    <w:rsid w:val="00D959DF"/>
    <w:rsid w:val="00D95E91"/>
    <w:rsid w:val="00D969AA"/>
    <w:rsid w:val="00D9723D"/>
    <w:rsid w:val="00D9761B"/>
    <w:rsid w:val="00D97FC3"/>
    <w:rsid w:val="00DA0C60"/>
    <w:rsid w:val="00DA180D"/>
    <w:rsid w:val="00DA31CD"/>
    <w:rsid w:val="00DA39E6"/>
    <w:rsid w:val="00DA407B"/>
    <w:rsid w:val="00DA419B"/>
    <w:rsid w:val="00DA4887"/>
    <w:rsid w:val="00DA53B2"/>
    <w:rsid w:val="00DA5661"/>
    <w:rsid w:val="00DA650B"/>
    <w:rsid w:val="00DA6D1C"/>
    <w:rsid w:val="00DA70EA"/>
    <w:rsid w:val="00DA71FD"/>
    <w:rsid w:val="00DA7545"/>
    <w:rsid w:val="00DA7549"/>
    <w:rsid w:val="00DA79A9"/>
    <w:rsid w:val="00DA7CE5"/>
    <w:rsid w:val="00DA7E76"/>
    <w:rsid w:val="00DB2364"/>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34A"/>
    <w:rsid w:val="00DC265A"/>
    <w:rsid w:val="00DC326D"/>
    <w:rsid w:val="00DC3325"/>
    <w:rsid w:val="00DC35A2"/>
    <w:rsid w:val="00DC370C"/>
    <w:rsid w:val="00DC3EAC"/>
    <w:rsid w:val="00DC42F9"/>
    <w:rsid w:val="00DC5148"/>
    <w:rsid w:val="00DC52ED"/>
    <w:rsid w:val="00DC5D7A"/>
    <w:rsid w:val="00DC6855"/>
    <w:rsid w:val="00DC6E29"/>
    <w:rsid w:val="00DC716E"/>
    <w:rsid w:val="00DC75E6"/>
    <w:rsid w:val="00DC79B1"/>
    <w:rsid w:val="00DC7CF9"/>
    <w:rsid w:val="00DD0AF1"/>
    <w:rsid w:val="00DD1B10"/>
    <w:rsid w:val="00DD1CB0"/>
    <w:rsid w:val="00DD33F7"/>
    <w:rsid w:val="00DD3BEE"/>
    <w:rsid w:val="00DD3DF9"/>
    <w:rsid w:val="00DD4105"/>
    <w:rsid w:val="00DD4798"/>
    <w:rsid w:val="00DD502C"/>
    <w:rsid w:val="00DD5547"/>
    <w:rsid w:val="00DD5799"/>
    <w:rsid w:val="00DD58FE"/>
    <w:rsid w:val="00DD5F39"/>
    <w:rsid w:val="00DD655B"/>
    <w:rsid w:val="00DE0260"/>
    <w:rsid w:val="00DE087F"/>
    <w:rsid w:val="00DE0E20"/>
    <w:rsid w:val="00DE1A20"/>
    <w:rsid w:val="00DE2285"/>
    <w:rsid w:val="00DE2591"/>
    <w:rsid w:val="00DE296E"/>
    <w:rsid w:val="00DE29D0"/>
    <w:rsid w:val="00DE2CE3"/>
    <w:rsid w:val="00DE2D02"/>
    <w:rsid w:val="00DE33A3"/>
    <w:rsid w:val="00DE4CB6"/>
    <w:rsid w:val="00DE5454"/>
    <w:rsid w:val="00DE5907"/>
    <w:rsid w:val="00DE595E"/>
    <w:rsid w:val="00DE7B5A"/>
    <w:rsid w:val="00DF03EB"/>
    <w:rsid w:val="00DF058A"/>
    <w:rsid w:val="00DF0D17"/>
    <w:rsid w:val="00DF1A3D"/>
    <w:rsid w:val="00DF1DFA"/>
    <w:rsid w:val="00DF1EBF"/>
    <w:rsid w:val="00DF215B"/>
    <w:rsid w:val="00DF2C08"/>
    <w:rsid w:val="00DF30DD"/>
    <w:rsid w:val="00DF4286"/>
    <w:rsid w:val="00DF4F93"/>
    <w:rsid w:val="00DF6A5E"/>
    <w:rsid w:val="00DF6B6D"/>
    <w:rsid w:val="00DF7E69"/>
    <w:rsid w:val="00E00625"/>
    <w:rsid w:val="00E0144E"/>
    <w:rsid w:val="00E014F9"/>
    <w:rsid w:val="00E01544"/>
    <w:rsid w:val="00E018FF"/>
    <w:rsid w:val="00E01B6F"/>
    <w:rsid w:val="00E01D86"/>
    <w:rsid w:val="00E02017"/>
    <w:rsid w:val="00E02841"/>
    <w:rsid w:val="00E02F7C"/>
    <w:rsid w:val="00E03285"/>
    <w:rsid w:val="00E0370A"/>
    <w:rsid w:val="00E05055"/>
    <w:rsid w:val="00E05A88"/>
    <w:rsid w:val="00E05E54"/>
    <w:rsid w:val="00E0620D"/>
    <w:rsid w:val="00E06408"/>
    <w:rsid w:val="00E0675D"/>
    <w:rsid w:val="00E069B3"/>
    <w:rsid w:val="00E06AED"/>
    <w:rsid w:val="00E06BC5"/>
    <w:rsid w:val="00E076E5"/>
    <w:rsid w:val="00E07BAA"/>
    <w:rsid w:val="00E07CD5"/>
    <w:rsid w:val="00E12987"/>
    <w:rsid w:val="00E12E08"/>
    <w:rsid w:val="00E13195"/>
    <w:rsid w:val="00E14449"/>
    <w:rsid w:val="00E14FAC"/>
    <w:rsid w:val="00E15752"/>
    <w:rsid w:val="00E15BE2"/>
    <w:rsid w:val="00E1610E"/>
    <w:rsid w:val="00E166A5"/>
    <w:rsid w:val="00E16F19"/>
    <w:rsid w:val="00E173E8"/>
    <w:rsid w:val="00E17627"/>
    <w:rsid w:val="00E178E2"/>
    <w:rsid w:val="00E178FC"/>
    <w:rsid w:val="00E20234"/>
    <w:rsid w:val="00E204FF"/>
    <w:rsid w:val="00E20AD4"/>
    <w:rsid w:val="00E21077"/>
    <w:rsid w:val="00E214E9"/>
    <w:rsid w:val="00E215A1"/>
    <w:rsid w:val="00E2190F"/>
    <w:rsid w:val="00E21912"/>
    <w:rsid w:val="00E22C9F"/>
    <w:rsid w:val="00E23E37"/>
    <w:rsid w:val="00E244AA"/>
    <w:rsid w:val="00E25719"/>
    <w:rsid w:val="00E25818"/>
    <w:rsid w:val="00E25E53"/>
    <w:rsid w:val="00E26DB3"/>
    <w:rsid w:val="00E26F0D"/>
    <w:rsid w:val="00E300E6"/>
    <w:rsid w:val="00E302B0"/>
    <w:rsid w:val="00E3099D"/>
    <w:rsid w:val="00E30F49"/>
    <w:rsid w:val="00E3134C"/>
    <w:rsid w:val="00E31FD9"/>
    <w:rsid w:val="00E3273E"/>
    <w:rsid w:val="00E32881"/>
    <w:rsid w:val="00E32921"/>
    <w:rsid w:val="00E329AE"/>
    <w:rsid w:val="00E32B41"/>
    <w:rsid w:val="00E32BE1"/>
    <w:rsid w:val="00E33020"/>
    <w:rsid w:val="00E33E9F"/>
    <w:rsid w:val="00E33F90"/>
    <w:rsid w:val="00E3464C"/>
    <w:rsid w:val="00E34C33"/>
    <w:rsid w:val="00E35CD0"/>
    <w:rsid w:val="00E365AF"/>
    <w:rsid w:val="00E3685C"/>
    <w:rsid w:val="00E37075"/>
    <w:rsid w:val="00E3784B"/>
    <w:rsid w:val="00E4050B"/>
    <w:rsid w:val="00E40B6C"/>
    <w:rsid w:val="00E4233B"/>
    <w:rsid w:val="00E42B9B"/>
    <w:rsid w:val="00E432C5"/>
    <w:rsid w:val="00E441A5"/>
    <w:rsid w:val="00E44659"/>
    <w:rsid w:val="00E44F2B"/>
    <w:rsid w:val="00E4677A"/>
    <w:rsid w:val="00E46F40"/>
    <w:rsid w:val="00E4796D"/>
    <w:rsid w:val="00E47CCB"/>
    <w:rsid w:val="00E50359"/>
    <w:rsid w:val="00E50622"/>
    <w:rsid w:val="00E50869"/>
    <w:rsid w:val="00E5259A"/>
    <w:rsid w:val="00E52644"/>
    <w:rsid w:val="00E53891"/>
    <w:rsid w:val="00E54002"/>
    <w:rsid w:val="00E541C9"/>
    <w:rsid w:val="00E54DEC"/>
    <w:rsid w:val="00E55416"/>
    <w:rsid w:val="00E5542F"/>
    <w:rsid w:val="00E557C7"/>
    <w:rsid w:val="00E55E14"/>
    <w:rsid w:val="00E562BB"/>
    <w:rsid w:val="00E5680C"/>
    <w:rsid w:val="00E5708F"/>
    <w:rsid w:val="00E57A85"/>
    <w:rsid w:val="00E61DED"/>
    <w:rsid w:val="00E62127"/>
    <w:rsid w:val="00E624FC"/>
    <w:rsid w:val="00E62C29"/>
    <w:rsid w:val="00E64DAD"/>
    <w:rsid w:val="00E64FD8"/>
    <w:rsid w:val="00E6610F"/>
    <w:rsid w:val="00E66266"/>
    <w:rsid w:val="00E662D6"/>
    <w:rsid w:val="00E66397"/>
    <w:rsid w:val="00E6642C"/>
    <w:rsid w:val="00E676A0"/>
    <w:rsid w:val="00E67FB9"/>
    <w:rsid w:val="00E703FF"/>
    <w:rsid w:val="00E70A04"/>
    <w:rsid w:val="00E70FFF"/>
    <w:rsid w:val="00E71300"/>
    <w:rsid w:val="00E716E1"/>
    <w:rsid w:val="00E72043"/>
    <w:rsid w:val="00E72B95"/>
    <w:rsid w:val="00E738CB"/>
    <w:rsid w:val="00E73A1F"/>
    <w:rsid w:val="00E73E10"/>
    <w:rsid w:val="00E742E1"/>
    <w:rsid w:val="00E74661"/>
    <w:rsid w:val="00E7481A"/>
    <w:rsid w:val="00E74B87"/>
    <w:rsid w:val="00E752E5"/>
    <w:rsid w:val="00E76523"/>
    <w:rsid w:val="00E76A1D"/>
    <w:rsid w:val="00E76A51"/>
    <w:rsid w:val="00E77196"/>
    <w:rsid w:val="00E77720"/>
    <w:rsid w:val="00E77EE0"/>
    <w:rsid w:val="00E8032F"/>
    <w:rsid w:val="00E80D6A"/>
    <w:rsid w:val="00E81920"/>
    <w:rsid w:val="00E82061"/>
    <w:rsid w:val="00E820E1"/>
    <w:rsid w:val="00E82F46"/>
    <w:rsid w:val="00E83635"/>
    <w:rsid w:val="00E83EB0"/>
    <w:rsid w:val="00E8479D"/>
    <w:rsid w:val="00E84EA5"/>
    <w:rsid w:val="00E85466"/>
    <w:rsid w:val="00E868FF"/>
    <w:rsid w:val="00E86F5D"/>
    <w:rsid w:val="00E87A87"/>
    <w:rsid w:val="00E87C8A"/>
    <w:rsid w:val="00E87CFD"/>
    <w:rsid w:val="00E87DB5"/>
    <w:rsid w:val="00E87DDB"/>
    <w:rsid w:val="00E87F02"/>
    <w:rsid w:val="00E904F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81D"/>
    <w:rsid w:val="00EA28F3"/>
    <w:rsid w:val="00EA2B7F"/>
    <w:rsid w:val="00EA3308"/>
    <w:rsid w:val="00EA3806"/>
    <w:rsid w:val="00EA398C"/>
    <w:rsid w:val="00EA3CF1"/>
    <w:rsid w:val="00EA3EA6"/>
    <w:rsid w:val="00EA4587"/>
    <w:rsid w:val="00EA4A06"/>
    <w:rsid w:val="00EA4E34"/>
    <w:rsid w:val="00EA5639"/>
    <w:rsid w:val="00EA5C53"/>
    <w:rsid w:val="00EA6A88"/>
    <w:rsid w:val="00EA6CB3"/>
    <w:rsid w:val="00EA6DCD"/>
    <w:rsid w:val="00EA7775"/>
    <w:rsid w:val="00EB0D8F"/>
    <w:rsid w:val="00EB1E4A"/>
    <w:rsid w:val="00EB1E87"/>
    <w:rsid w:val="00EB1FA4"/>
    <w:rsid w:val="00EB2283"/>
    <w:rsid w:val="00EB23E7"/>
    <w:rsid w:val="00EB25D9"/>
    <w:rsid w:val="00EB2B41"/>
    <w:rsid w:val="00EB2B67"/>
    <w:rsid w:val="00EB31DE"/>
    <w:rsid w:val="00EB33BA"/>
    <w:rsid w:val="00EB382A"/>
    <w:rsid w:val="00EB3DC6"/>
    <w:rsid w:val="00EB40B4"/>
    <w:rsid w:val="00EB4555"/>
    <w:rsid w:val="00EB4B50"/>
    <w:rsid w:val="00EB4BC0"/>
    <w:rsid w:val="00EB4D28"/>
    <w:rsid w:val="00EB4F52"/>
    <w:rsid w:val="00EB72B0"/>
    <w:rsid w:val="00EB7DA3"/>
    <w:rsid w:val="00EB7EBD"/>
    <w:rsid w:val="00EC0262"/>
    <w:rsid w:val="00EC050F"/>
    <w:rsid w:val="00EC1967"/>
    <w:rsid w:val="00EC2542"/>
    <w:rsid w:val="00EC2C55"/>
    <w:rsid w:val="00EC3220"/>
    <w:rsid w:val="00EC3A24"/>
    <w:rsid w:val="00EC3C1A"/>
    <w:rsid w:val="00EC3C52"/>
    <w:rsid w:val="00EC44D5"/>
    <w:rsid w:val="00EC4DD5"/>
    <w:rsid w:val="00EC5BD1"/>
    <w:rsid w:val="00EC67CC"/>
    <w:rsid w:val="00EC7592"/>
    <w:rsid w:val="00EC76E6"/>
    <w:rsid w:val="00EC7F00"/>
    <w:rsid w:val="00ED08A7"/>
    <w:rsid w:val="00ED0A84"/>
    <w:rsid w:val="00ED0F49"/>
    <w:rsid w:val="00ED0FAC"/>
    <w:rsid w:val="00ED1A31"/>
    <w:rsid w:val="00ED2D04"/>
    <w:rsid w:val="00ED30F1"/>
    <w:rsid w:val="00ED4428"/>
    <w:rsid w:val="00ED4BDF"/>
    <w:rsid w:val="00ED4F4A"/>
    <w:rsid w:val="00ED516E"/>
    <w:rsid w:val="00ED6A7E"/>
    <w:rsid w:val="00ED7081"/>
    <w:rsid w:val="00ED7B39"/>
    <w:rsid w:val="00ED7C3F"/>
    <w:rsid w:val="00EE046A"/>
    <w:rsid w:val="00EE1C88"/>
    <w:rsid w:val="00EE2402"/>
    <w:rsid w:val="00EE24D0"/>
    <w:rsid w:val="00EE2869"/>
    <w:rsid w:val="00EE2874"/>
    <w:rsid w:val="00EE2914"/>
    <w:rsid w:val="00EE3E5B"/>
    <w:rsid w:val="00EE45DC"/>
    <w:rsid w:val="00EE567A"/>
    <w:rsid w:val="00EE5D62"/>
    <w:rsid w:val="00EE612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176"/>
    <w:rsid w:val="00EF535B"/>
    <w:rsid w:val="00EF53A5"/>
    <w:rsid w:val="00EF545D"/>
    <w:rsid w:val="00EF5E6B"/>
    <w:rsid w:val="00EF646C"/>
    <w:rsid w:val="00EF7553"/>
    <w:rsid w:val="00EF77AD"/>
    <w:rsid w:val="00EF7D8B"/>
    <w:rsid w:val="00F0036B"/>
    <w:rsid w:val="00F0140E"/>
    <w:rsid w:val="00F01817"/>
    <w:rsid w:val="00F02399"/>
    <w:rsid w:val="00F031D3"/>
    <w:rsid w:val="00F03224"/>
    <w:rsid w:val="00F03C12"/>
    <w:rsid w:val="00F04CD9"/>
    <w:rsid w:val="00F05EEF"/>
    <w:rsid w:val="00F0633B"/>
    <w:rsid w:val="00F06EC3"/>
    <w:rsid w:val="00F078F6"/>
    <w:rsid w:val="00F0799C"/>
    <w:rsid w:val="00F10DD6"/>
    <w:rsid w:val="00F1186A"/>
    <w:rsid w:val="00F11F0C"/>
    <w:rsid w:val="00F11FA3"/>
    <w:rsid w:val="00F12300"/>
    <w:rsid w:val="00F12DB9"/>
    <w:rsid w:val="00F133AD"/>
    <w:rsid w:val="00F1373A"/>
    <w:rsid w:val="00F13A12"/>
    <w:rsid w:val="00F13E26"/>
    <w:rsid w:val="00F13ED4"/>
    <w:rsid w:val="00F1426D"/>
    <w:rsid w:val="00F14337"/>
    <w:rsid w:val="00F14781"/>
    <w:rsid w:val="00F1488B"/>
    <w:rsid w:val="00F149B9"/>
    <w:rsid w:val="00F154C2"/>
    <w:rsid w:val="00F15962"/>
    <w:rsid w:val="00F1596E"/>
    <w:rsid w:val="00F16109"/>
    <w:rsid w:val="00F161F8"/>
    <w:rsid w:val="00F164FB"/>
    <w:rsid w:val="00F1681C"/>
    <w:rsid w:val="00F16F02"/>
    <w:rsid w:val="00F20070"/>
    <w:rsid w:val="00F20A98"/>
    <w:rsid w:val="00F20AAB"/>
    <w:rsid w:val="00F21F72"/>
    <w:rsid w:val="00F2209F"/>
    <w:rsid w:val="00F23E4C"/>
    <w:rsid w:val="00F24149"/>
    <w:rsid w:val="00F24C14"/>
    <w:rsid w:val="00F24D25"/>
    <w:rsid w:val="00F25725"/>
    <w:rsid w:val="00F25CCE"/>
    <w:rsid w:val="00F262D8"/>
    <w:rsid w:val="00F26385"/>
    <w:rsid w:val="00F26DDE"/>
    <w:rsid w:val="00F26E21"/>
    <w:rsid w:val="00F27413"/>
    <w:rsid w:val="00F275CF"/>
    <w:rsid w:val="00F27840"/>
    <w:rsid w:val="00F279C9"/>
    <w:rsid w:val="00F30273"/>
    <w:rsid w:val="00F30980"/>
    <w:rsid w:val="00F30C11"/>
    <w:rsid w:val="00F3124E"/>
    <w:rsid w:val="00F313CF"/>
    <w:rsid w:val="00F31B18"/>
    <w:rsid w:val="00F3203D"/>
    <w:rsid w:val="00F32371"/>
    <w:rsid w:val="00F32462"/>
    <w:rsid w:val="00F325BC"/>
    <w:rsid w:val="00F32D26"/>
    <w:rsid w:val="00F32D9A"/>
    <w:rsid w:val="00F33233"/>
    <w:rsid w:val="00F337B2"/>
    <w:rsid w:val="00F337EF"/>
    <w:rsid w:val="00F33C5A"/>
    <w:rsid w:val="00F33E97"/>
    <w:rsid w:val="00F33F1D"/>
    <w:rsid w:val="00F34722"/>
    <w:rsid w:val="00F35047"/>
    <w:rsid w:val="00F352BA"/>
    <w:rsid w:val="00F359EF"/>
    <w:rsid w:val="00F35FE1"/>
    <w:rsid w:val="00F367DF"/>
    <w:rsid w:val="00F36C24"/>
    <w:rsid w:val="00F401E5"/>
    <w:rsid w:val="00F40998"/>
    <w:rsid w:val="00F41D1A"/>
    <w:rsid w:val="00F423DA"/>
    <w:rsid w:val="00F42DCB"/>
    <w:rsid w:val="00F42DF1"/>
    <w:rsid w:val="00F43D29"/>
    <w:rsid w:val="00F43E51"/>
    <w:rsid w:val="00F44012"/>
    <w:rsid w:val="00F447EC"/>
    <w:rsid w:val="00F44888"/>
    <w:rsid w:val="00F44D69"/>
    <w:rsid w:val="00F452AF"/>
    <w:rsid w:val="00F45547"/>
    <w:rsid w:val="00F45FE9"/>
    <w:rsid w:val="00F46A0E"/>
    <w:rsid w:val="00F47051"/>
    <w:rsid w:val="00F47C45"/>
    <w:rsid w:val="00F502A0"/>
    <w:rsid w:val="00F504C6"/>
    <w:rsid w:val="00F510AA"/>
    <w:rsid w:val="00F51394"/>
    <w:rsid w:val="00F513E9"/>
    <w:rsid w:val="00F51F06"/>
    <w:rsid w:val="00F52272"/>
    <w:rsid w:val="00F5237C"/>
    <w:rsid w:val="00F526A4"/>
    <w:rsid w:val="00F52FCD"/>
    <w:rsid w:val="00F53603"/>
    <w:rsid w:val="00F5368D"/>
    <w:rsid w:val="00F53866"/>
    <w:rsid w:val="00F53A75"/>
    <w:rsid w:val="00F53B9F"/>
    <w:rsid w:val="00F53D99"/>
    <w:rsid w:val="00F53ED2"/>
    <w:rsid w:val="00F53FEA"/>
    <w:rsid w:val="00F5521F"/>
    <w:rsid w:val="00F5562B"/>
    <w:rsid w:val="00F5746A"/>
    <w:rsid w:val="00F60460"/>
    <w:rsid w:val="00F608B1"/>
    <w:rsid w:val="00F60DD9"/>
    <w:rsid w:val="00F615D0"/>
    <w:rsid w:val="00F61BB5"/>
    <w:rsid w:val="00F62084"/>
    <w:rsid w:val="00F622DB"/>
    <w:rsid w:val="00F62598"/>
    <w:rsid w:val="00F628A2"/>
    <w:rsid w:val="00F62BA2"/>
    <w:rsid w:val="00F62DC6"/>
    <w:rsid w:val="00F636A0"/>
    <w:rsid w:val="00F63A1B"/>
    <w:rsid w:val="00F649B6"/>
    <w:rsid w:val="00F64A78"/>
    <w:rsid w:val="00F663DF"/>
    <w:rsid w:val="00F667EB"/>
    <w:rsid w:val="00F702AD"/>
    <w:rsid w:val="00F7051A"/>
    <w:rsid w:val="00F70B2F"/>
    <w:rsid w:val="00F70E4C"/>
    <w:rsid w:val="00F7132D"/>
    <w:rsid w:val="00F71A92"/>
    <w:rsid w:val="00F7264F"/>
    <w:rsid w:val="00F7390F"/>
    <w:rsid w:val="00F7406D"/>
    <w:rsid w:val="00F74BD3"/>
    <w:rsid w:val="00F75B1A"/>
    <w:rsid w:val="00F77C40"/>
    <w:rsid w:val="00F803F5"/>
    <w:rsid w:val="00F80686"/>
    <w:rsid w:val="00F80712"/>
    <w:rsid w:val="00F80E6A"/>
    <w:rsid w:val="00F8114D"/>
    <w:rsid w:val="00F81580"/>
    <w:rsid w:val="00F83748"/>
    <w:rsid w:val="00F842F8"/>
    <w:rsid w:val="00F849E2"/>
    <w:rsid w:val="00F84A38"/>
    <w:rsid w:val="00F84BC6"/>
    <w:rsid w:val="00F8593B"/>
    <w:rsid w:val="00F85E9E"/>
    <w:rsid w:val="00F8634A"/>
    <w:rsid w:val="00F8688F"/>
    <w:rsid w:val="00F873B2"/>
    <w:rsid w:val="00F873F0"/>
    <w:rsid w:val="00F87CB0"/>
    <w:rsid w:val="00F906C7"/>
    <w:rsid w:val="00F907EA"/>
    <w:rsid w:val="00F909CE"/>
    <w:rsid w:val="00F90FD8"/>
    <w:rsid w:val="00F91C74"/>
    <w:rsid w:val="00F91CFF"/>
    <w:rsid w:val="00F92174"/>
    <w:rsid w:val="00F92359"/>
    <w:rsid w:val="00F92988"/>
    <w:rsid w:val="00F9577C"/>
    <w:rsid w:val="00F959E8"/>
    <w:rsid w:val="00F95E6A"/>
    <w:rsid w:val="00F96076"/>
    <w:rsid w:val="00F968D9"/>
    <w:rsid w:val="00F96BB4"/>
    <w:rsid w:val="00F96E4D"/>
    <w:rsid w:val="00F970FD"/>
    <w:rsid w:val="00F974B8"/>
    <w:rsid w:val="00F976FD"/>
    <w:rsid w:val="00F97952"/>
    <w:rsid w:val="00FA01E5"/>
    <w:rsid w:val="00FA0445"/>
    <w:rsid w:val="00FA0B02"/>
    <w:rsid w:val="00FA154A"/>
    <w:rsid w:val="00FA16EE"/>
    <w:rsid w:val="00FA2639"/>
    <w:rsid w:val="00FA3847"/>
    <w:rsid w:val="00FA39BE"/>
    <w:rsid w:val="00FA3A4F"/>
    <w:rsid w:val="00FA3E46"/>
    <w:rsid w:val="00FA49A7"/>
    <w:rsid w:val="00FA4FCF"/>
    <w:rsid w:val="00FA5459"/>
    <w:rsid w:val="00FA586A"/>
    <w:rsid w:val="00FA5DEC"/>
    <w:rsid w:val="00FA6571"/>
    <w:rsid w:val="00FA6B37"/>
    <w:rsid w:val="00FA704B"/>
    <w:rsid w:val="00FA7093"/>
    <w:rsid w:val="00FA7DC4"/>
    <w:rsid w:val="00FA7F41"/>
    <w:rsid w:val="00FB08E7"/>
    <w:rsid w:val="00FB0B76"/>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69F"/>
    <w:rsid w:val="00FC28C5"/>
    <w:rsid w:val="00FC34F7"/>
    <w:rsid w:val="00FC3C1E"/>
    <w:rsid w:val="00FC410E"/>
    <w:rsid w:val="00FC569C"/>
    <w:rsid w:val="00FC570B"/>
    <w:rsid w:val="00FC627A"/>
    <w:rsid w:val="00FC6502"/>
    <w:rsid w:val="00FC69AD"/>
    <w:rsid w:val="00FC6D49"/>
    <w:rsid w:val="00FC6D5F"/>
    <w:rsid w:val="00FC6F12"/>
    <w:rsid w:val="00FC755B"/>
    <w:rsid w:val="00FC7612"/>
    <w:rsid w:val="00FC77B7"/>
    <w:rsid w:val="00FC7C4F"/>
    <w:rsid w:val="00FC7E97"/>
    <w:rsid w:val="00FC7F44"/>
    <w:rsid w:val="00FD078A"/>
    <w:rsid w:val="00FD1186"/>
    <w:rsid w:val="00FD17CF"/>
    <w:rsid w:val="00FD1DF4"/>
    <w:rsid w:val="00FD293F"/>
    <w:rsid w:val="00FD2C4F"/>
    <w:rsid w:val="00FD5169"/>
    <w:rsid w:val="00FD5B44"/>
    <w:rsid w:val="00FD7941"/>
    <w:rsid w:val="00FD7948"/>
    <w:rsid w:val="00FE02C6"/>
    <w:rsid w:val="00FE089D"/>
    <w:rsid w:val="00FE15E6"/>
    <w:rsid w:val="00FE1721"/>
    <w:rsid w:val="00FE18D0"/>
    <w:rsid w:val="00FE1A14"/>
    <w:rsid w:val="00FE1F4E"/>
    <w:rsid w:val="00FE2404"/>
    <w:rsid w:val="00FE257E"/>
    <w:rsid w:val="00FE315D"/>
    <w:rsid w:val="00FE31E4"/>
    <w:rsid w:val="00FE3636"/>
    <w:rsid w:val="00FE3ABC"/>
    <w:rsid w:val="00FE3EB4"/>
    <w:rsid w:val="00FE4DFB"/>
    <w:rsid w:val="00FE4F53"/>
    <w:rsid w:val="00FE5214"/>
    <w:rsid w:val="00FE532E"/>
    <w:rsid w:val="00FE54B9"/>
    <w:rsid w:val="00FE5AFE"/>
    <w:rsid w:val="00FE5CB5"/>
    <w:rsid w:val="00FE753F"/>
    <w:rsid w:val="00FF0DB9"/>
    <w:rsid w:val="00FF104C"/>
    <w:rsid w:val="00FF10EC"/>
    <w:rsid w:val="00FF1AAC"/>
    <w:rsid w:val="00FF1B32"/>
    <w:rsid w:val="00FF1EE6"/>
    <w:rsid w:val="00FF25A1"/>
    <w:rsid w:val="00FF29D9"/>
    <w:rsid w:val="00FF2AB0"/>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D0978C65-DFF3-4D62-9D6A-11C4532F7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16109"/>
    <w:pPr>
      <w:spacing w:after="120"/>
    </w:pPr>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B6692F"/>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B6692F"/>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888021FD-6C0B-4886-A6F4-7FF7ABB07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418</Words>
  <Characters>2383</Characters>
  <Application>Microsoft Office Word</Application>
  <DocSecurity>0</DocSecurity>
  <Lines>19</Lines>
  <Paragraphs>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10</cp:revision>
  <cp:lastPrinted>2022-09-22T07:16:00Z</cp:lastPrinted>
  <dcterms:created xsi:type="dcterms:W3CDTF">2023-02-16T06:35:00Z</dcterms:created>
  <dcterms:modified xsi:type="dcterms:W3CDTF">2023-02-17T09:08:00Z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